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F7" w:rsidRPr="008C27B8" w:rsidRDefault="00B076F7" w:rsidP="00B076F7">
      <w:pPr>
        <w:pStyle w:val="a3"/>
        <w:ind w:left="5812"/>
        <w:rPr>
          <w:bCs/>
          <w:caps/>
        </w:rPr>
      </w:pPr>
    </w:p>
    <w:p w:rsidR="006135EA" w:rsidRPr="008C27B8" w:rsidRDefault="006135EA" w:rsidP="006135EA">
      <w:pPr>
        <w:pStyle w:val="a3"/>
        <w:ind w:left="5670"/>
        <w:rPr>
          <w:bCs/>
          <w:caps/>
        </w:rPr>
      </w:pPr>
      <w:r w:rsidRPr="008C27B8">
        <w:rPr>
          <w:bCs/>
          <w:caps/>
        </w:rPr>
        <w:t>Затверджено:</w:t>
      </w:r>
    </w:p>
    <w:p w:rsidR="006135EA" w:rsidRPr="008C27B8" w:rsidRDefault="006135EA" w:rsidP="006135EA">
      <w:pPr>
        <w:pStyle w:val="a3"/>
        <w:ind w:left="5670"/>
        <w:rPr>
          <w:bCs/>
        </w:rPr>
      </w:pPr>
      <w:r>
        <w:rPr>
          <w:bCs/>
        </w:rPr>
        <w:t xml:space="preserve">Рішення виконавчого комітету </w:t>
      </w:r>
      <w:r w:rsidRPr="008C27B8">
        <w:rPr>
          <w:bCs/>
        </w:rPr>
        <w:t xml:space="preserve"> </w:t>
      </w:r>
    </w:p>
    <w:p w:rsidR="006135EA" w:rsidRPr="008C27B8" w:rsidRDefault="006135EA" w:rsidP="006135EA">
      <w:pPr>
        <w:pStyle w:val="a3"/>
        <w:ind w:left="5670"/>
        <w:rPr>
          <w:bCs/>
        </w:rPr>
      </w:pPr>
      <w:r w:rsidRPr="008C27B8">
        <w:rPr>
          <w:bCs/>
        </w:rPr>
        <w:t>Дергачівсько</w:t>
      </w:r>
      <w:r>
        <w:rPr>
          <w:bCs/>
        </w:rPr>
        <w:t>ї</w:t>
      </w:r>
      <w:r w:rsidRPr="008C27B8">
        <w:rPr>
          <w:bCs/>
        </w:rPr>
        <w:t xml:space="preserve"> місько</w:t>
      </w:r>
      <w:r>
        <w:rPr>
          <w:bCs/>
        </w:rPr>
        <w:t>ї</w:t>
      </w:r>
      <w:r w:rsidRPr="008C27B8">
        <w:rPr>
          <w:bCs/>
        </w:rPr>
        <w:t xml:space="preserve"> </w:t>
      </w:r>
      <w:r>
        <w:rPr>
          <w:bCs/>
        </w:rPr>
        <w:t>ради</w:t>
      </w:r>
    </w:p>
    <w:p w:rsidR="006135EA" w:rsidRPr="00CE2C52" w:rsidRDefault="006135EA" w:rsidP="006135EA">
      <w:pPr>
        <w:pStyle w:val="a3"/>
        <w:ind w:left="4860"/>
        <w:rPr>
          <w:bCs/>
        </w:rPr>
      </w:pPr>
      <w:r>
        <w:rPr>
          <w:bCs/>
        </w:rPr>
        <w:t xml:space="preserve">                </w:t>
      </w:r>
      <w:r w:rsidRPr="008C27B8">
        <w:rPr>
          <w:bCs/>
        </w:rPr>
        <w:t xml:space="preserve">від </w:t>
      </w:r>
      <w:r>
        <w:rPr>
          <w:bCs/>
        </w:rPr>
        <w:t xml:space="preserve">14 січня 2020 </w:t>
      </w:r>
      <w:r w:rsidRPr="008C27B8">
        <w:rPr>
          <w:bCs/>
        </w:rPr>
        <w:t>року</w:t>
      </w:r>
      <w:r>
        <w:rPr>
          <w:bCs/>
        </w:rPr>
        <w:t xml:space="preserve"> № 27</w:t>
      </w:r>
    </w:p>
    <w:p w:rsidR="00B076F7" w:rsidRPr="008C27B8" w:rsidRDefault="00B076F7" w:rsidP="00B076F7">
      <w:pPr>
        <w:pStyle w:val="a3"/>
        <w:ind w:left="4860"/>
        <w:rPr>
          <w:bCs/>
        </w:rPr>
      </w:pPr>
    </w:p>
    <w:p w:rsidR="00B076F7" w:rsidRPr="00392C44" w:rsidRDefault="00B076F7" w:rsidP="00B076F7">
      <w:pPr>
        <w:pStyle w:val="a3"/>
        <w:jc w:val="center"/>
        <w:rPr>
          <w:b/>
          <w:bCs/>
          <w:caps/>
          <w:sz w:val="28"/>
          <w:szCs w:val="28"/>
        </w:rPr>
      </w:pPr>
      <w:r w:rsidRPr="00392C44">
        <w:rPr>
          <w:b/>
          <w:bCs/>
          <w:caps/>
          <w:sz w:val="28"/>
          <w:szCs w:val="28"/>
        </w:rPr>
        <w:t xml:space="preserve">Інформаційна картка </w:t>
      </w:r>
    </w:p>
    <w:p w:rsidR="00B076F7" w:rsidRPr="00392C44" w:rsidRDefault="00B076F7" w:rsidP="00B076F7">
      <w:pPr>
        <w:pStyle w:val="a3"/>
        <w:jc w:val="center"/>
        <w:rPr>
          <w:b/>
          <w:caps/>
          <w:sz w:val="28"/>
          <w:szCs w:val="28"/>
        </w:rPr>
      </w:pPr>
      <w:r w:rsidRPr="00392C44">
        <w:rPr>
          <w:b/>
          <w:bCs/>
          <w:caps/>
          <w:sz w:val="28"/>
          <w:szCs w:val="28"/>
        </w:rPr>
        <w:t>Адміністративної послуги</w:t>
      </w:r>
    </w:p>
    <w:p w:rsidR="00B076F7" w:rsidRDefault="00B076F7" w:rsidP="00B076F7">
      <w:pPr>
        <w:tabs>
          <w:tab w:val="left" w:pos="3969"/>
        </w:tabs>
        <w:jc w:val="center"/>
        <w:rPr>
          <w:b/>
          <w:bCs/>
        </w:rPr>
      </w:pPr>
    </w:p>
    <w:p w:rsidR="00B076F7" w:rsidRPr="00E22D59" w:rsidRDefault="00B076F7" w:rsidP="00B076F7">
      <w:pPr>
        <w:tabs>
          <w:tab w:val="left" w:pos="3969"/>
        </w:tabs>
        <w:jc w:val="center"/>
        <w:rPr>
          <w:b/>
          <w:bCs/>
          <w:u w:val="single"/>
        </w:rPr>
      </w:pPr>
      <w:r>
        <w:rPr>
          <w:b/>
          <w:bCs/>
          <w:u w:val="single"/>
        </w:rPr>
        <w:t>РЕЄСТРАЦІЯ МІСЦЯ ПРОЖИВАННЯ МАЛОЛІТНЬОЇ ДИТИНИ</w:t>
      </w:r>
      <w:r w:rsidRPr="00E22D59">
        <w:rPr>
          <w:b/>
          <w:bCs/>
          <w:u w:val="single"/>
        </w:rPr>
        <w:t xml:space="preserve">  </w:t>
      </w:r>
    </w:p>
    <w:p w:rsidR="00B076F7" w:rsidRDefault="00B076F7" w:rsidP="00B076F7">
      <w:pPr>
        <w:pStyle w:val="a3"/>
        <w:jc w:val="center"/>
        <w:rPr>
          <w:sz w:val="22"/>
          <w:szCs w:val="22"/>
        </w:rPr>
      </w:pPr>
      <w:r w:rsidRPr="00631327">
        <w:rPr>
          <w:sz w:val="22"/>
          <w:szCs w:val="22"/>
        </w:rPr>
        <w:t xml:space="preserve"> (назва </w:t>
      </w:r>
      <w:r>
        <w:rPr>
          <w:sz w:val="22"/>
          <w:szCs w:val="22"/>
        </w:rPr>
        <w:t xml:space="preserve">адміністративної </w:t>
      </w:r>
      <w:r w:rsidRPr="00631327">
        <w:rPr>
          <w:sz w:val="22"/>
          <w:szCs w:val="22"/>
        </w:rPr>
        <w:t>послуги)</w:t>
      </w:r>
    </w:p>
    <w:p w:rsidR="00B076F7" w:rsidRDefault="00B076F7" w:rsidP="00B076F7">
      <w:pPr>
        <w:pStyle w:val="a3"/>
        <w:jc w:val="center"/>
        <w:rPr>
          <w:sz w:val="22"/>
          <w:szCs w:val="22"/>
        </w:rPr>
      </w:pPr>
    </w:p>
    <w:p w:rsidR="00B076F7" w:rsidRPr="00392C44" w:rsidRDefault="00B076F7" w:rsidP="00B076F7">
      <w:pPr>
        <w:pStyle w:val="a3"/>
        <w:tabs>
          <w:tab w:val="left" w:pos="615"/>
        </w:tabs>
        <w:jc w:val="center"/>
        <w:rPr>
          <w:b/>
          <w:u w:val="single"/>
        </w:rPr>
      </w:pPr>
      <w:r w:rsidRPr="00392C44">
        <w:rPr>
          <w:b/>
          <w:u w:val="single"/>
        </w:rPr>
        <w:t>Виконавчий комітет Дергачівської міської ради</w:t>
      </w:r>
    </w:p>
    <w:p w:rsidR="00B076F7" w:rsidRDefault="00B076F7" w:rsidP="00B076F7">
      <w:pPr>
        <w:pStyle w:val="a3"/>
        <w:jc w:val="center"/>
        <w:rPr>
          <w:sz w:val="22"/>
          <w:szCs w:val="22"/>
        </w:rPr>
      </w:pPr>
      <w:r w:rsidRPr="008C27B8">
        <w:rPr>
          <w:sz w:val="22"/>
          <w:szCs w:val="22"/>
        </w:rPr>
        <w:t>(найменування суб</w:t>
      </w:r>
      <w:r>
        <w:rPr>
          <w:sz w:val="22"/>
          <w:szCs w:val="22"/>
        </w:rPr>
        <w:t>’</w:t>
      </w:r>
      <w:r w:rsidRPr="008C27B8">
        <w:rPr>
          <w:sz w:val="22"/>
          <w:szCs w:val="22"/>
        </w:rPr>
        <w:t>єкта надання адміністративної послуги)</w:t>
      </w:r>
    </w:p>
    <w:p w:rsidR="00B076F7" w:rsidRPr="008C27B8" w:rsidRDefault="00B076F7" w:rsidP="00B076F7">
      <w:pPr>
        <w:pStyle w:val="a3"/>
        <w:jc w:val="center"/>
        <w:rPr>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846"/>
        <w:gridCol w:w="6112"/>
      </w:tblGrid>
      <w:tr w:rsidR="00B076F7" w:rsidRPr="00FB232C" w:rsidTr="000A0AEE">
        <w:trPr>
          <w:cantSplit/>
          <w:trHeight w:val="445"/>
        </w:trPr>
        <w:tc>
          <w:tcPr>
            <w:tcW w:w="9678" w:type="dxa"/>
            <w:gridSpan w:val="3"/>
          </w:tcPr>
          <w:p w:rsidR="00B076F7" w:rsidRPr="00FB232C" w:rsidRDefault="00B076F7" w:rsidP="000A0AEE">
            <w:pPr>
              <w:jc w:val="center"/>
              <w:rPr>
                <w:sz w:val="22"/>
                <w:szCs w:val="22"/>
              </w:rPr>
            </w:pPr>
            <w:r w:rsidRPr="00FB232C">
              <w:rPr>
                <w:sz w:val="22"/>
                <w:szCs w:val="22"/>
              </w:rPr>
              <w:t>Інформація про суб’єкт надання адміністративної послуги</w:t>
            </w:r>
          </w:p>
        </w:tc>
      </w:tr>
      <w:tr w:rsidR="00B076F7" w:rsidRPr="00FB232C" w:rsidTr="000A0AEE">
        <w:trPr>
          <w:cantSplit/>
          <w:trHeight w:val="630"/>
        </w:trPr>
        <w:tc>
          <w:tcPr>
            <w:tcW w:w="720" w:type="dxa"/>
          </w:tcPr>
          <w:p w:rsidR="00B076F7" w:rsidRPr="00FB232C" w:rsidRDefault="00B076F7" w:rsidP="000A0AEE">
            <w:pPr>
              <w:rPr>
                <w:b/>
                <w:sz w:val="22"/>
                <w:szCs w:val="22"/>
              </w:rPr>
            </w:pPr>
            <w:r w:rsidRPr="00FB232C">
              <w:rPr>
                <w:b/>
                <w:sz w:val="22"/>
                <w:szCs w:val="22"/>
              </w:rPr>
              <w:t>1.</w:t>
            </w:r>
          </w:p>
        </w:tc>
        <w:tc>
          <w:tcPr>
            <w:tcW w:w="2846" w:type="dxa"/>
          </w:tcPr>
          <w:p w:rsidR="00B076F7" w:rsidRPr="00FB232C" w:rsidRDefault="00B076F7" w:rsidP="000A0AEE">
            <w:pPr>
              <w:rPr>
                <w:b/>
                <w:sz w:val="22"/>
                <w:szCs w:val="22"/>
              </w:rPr>
            </w:pPr>
            <w:r w:rsidRPr="00FB232C">
              <w:rPr>
                <w:b/>
                <w:sz w:val="22"/>
                <w:szCs w:val="22"/>
              </w:rPr>
              <w:t>Місцезнаходження суб</w:t>
            </w:r>
            <w:r>
              <w:rPr>
                <w:b/>
                <w:sz w:val="22"/>
                <w:szCs w:val="22"/>
              </w:rPr>
              <w:t>’</w:t>
            </w:r>
            <w:r w:rsidRPr="00FB232C">
              <w:rPr>
                <w:b/>
                <w:sz w:val="22"/>
                <w:szCs w:val="22"/>
              </w:rPr>
              <w:t>єкта надання адміністративної послуги</w:t>
            </w:r>
          </w:p>
        </w:tc>
        <w:tc>
          <w:tcPr>
            <w:tcW w:w="6112" w:type="dxa"/>
          </w:tcPr>
          <w:p w:rsidR="00B076F7" w:rsidRPr="00FB232C" w:rsidRDefault="00B076F7" w:rsidP="000A0AEE">
            <w:pPr>
              <w:rPr>
                <w:sz w:val="22"/>
                <w:szCs w:val="22"/>
              </w:rPr>
            </w:pPr>
            <w:r w:rsidRPr="00FB232C">
              <w:rPr>
                <w:sz w:val="22"/>
                <w:szCs w:val="22"/>
              </w:rPr>
              <w:t>Дергачівська міська рада</w:t>
            </w:r>
          </w:p>
          <w:p w:rsidR="00B076F7" w:rsidRPr="00FB232C" w:rsidRDefault="00B076F7" w:rsidP="000A0AEE">
            <w:pPr>
              <w:rPr>
                <w:sz w:val="22"/>
                <w:szCs w:val="22"/>
              </w:rPr>
            </w:pPr>
            <w:r w:rsidRPr="00FB232C">
              <w:rPr>
                <w:sz w:val="22"/>
                <w:szCs w:val="22"/>
              </w:rPr>
              <w:t xml:space="preserve">62300, м. Дергачі, </w:t>
            </w:r>
            <w:r>
              <w:rPr>
                <w:sz w:val="22"/>
                <w:szCs w:val="22"/>
              </w:rPr>
              <w:pgNum/>
            </w:r>
            <w:r w:rsidR="006F3B32">
              <w:rPr>
                <w:sz w:val="22"/>
                <w:szCs w:val="22"/>
              </w:rPr>
              <w:t>в</w:t>
            </w:r>
            <w:r>
              <w:rPr>
                <w:sz w:val="22"/>
                <w:szCs w:val="22"/>
              </w:rPr>
              <w:t>ул.</w:t>
            </w:r>
            <w:r w:rsidRPr="00FB232C">
              <w:rPr>
                <w:sz w:val="22"/>
                <w:szCs w:val="22"/>
              </w:rPr>
              <w:t>. Сумський шлях, 79-Б</w:t>
            </w:r>
          </w:p>
          <w:p w:rsidR="00B076F7" w:rsidRPr="00FB232C" w:rsidRDefault="00B076F7" w:rsidP="000A0AEE">
            <w:pPr>
              <w:rPr>
                <w:sz w:val="22"/>
                <w:szCs w:val="22"/>
              </w:rPr>
            </w:pPr>
          </w:p>
        </w:tc>
      </w:tr>
      <w:tr w:rsidR="00B076F7" w:rsidRPr="00FB232C" w:rsidTr="000A0AEE">
        <w:trPr>
          <w:cantSplit/>
          <w:trHeight w:val="630"/>
        </w:trPr>
        <w:tc>
          <w:tcPr>
            <w:tcW w:w="720" w:type="dxa"/>
          </w:tcPr>
          <w:p w:rsidR="00B076F7" w:rsidRPr="00FB232C" w:rsidRDefault="00B076F7" w:rsidP="000A0AEE">
            <w:pPr>
              <w:rPr>
                <w:b/>
                <w:sz w:val="22"/>
                <w:szCs w:val="22"/>
              </w:rPr>
            </w:pPr>
            <w:r w:rsidRPr="00FB232C">
              <w:rPr>
                <w:b/>
                <w:sz w:val="22"/>
                <w:szCs w:val="22"/>
              </w:rPr>
              <w:t>2.</w:t>
            </w:r>
          </w:p>
        </w:tc>
        <w:tc>
          <w:tcPr>
            <w:tcW w:w="2846" w:type="dxa"/>
          </w:tcPr>
          <w:p w:rsidR="00B076F7" w:rsidRPr="00FB232C" w:rsidRDefault="00B076F7" w:rsidP="000A0AEE">
            <w:pPr>
              <w:rPr>
                <w:b/>
                <w:sz w:val="22"/>
                <w:szCs w:val="22"/>
              </w:rPr>
            </w:pPr>
            <w:r w:rsidRPr="00FB232C">
              <w:rPr>
                <w:b/>
                <w:sz w:val="22"/>
                <w:szCs w:val="22"/>
              </w:rPr>
              <w:t>Інформація щодо режиму роботи суб</w:t>
            </w:r>
            <w:r>
              <w:rPr>
                <w:b/>
                <w:sz w:val="22"/>
                <w:szCs w:val="22"/>
              </w:rPr>
              <w:t>’</w:t>
            </w:r>
            <w:r w:rsidRPr="00FB232C">
              <w:rPr>
                <w:b/>
                <w:sz w:val="22"/>
                <w:szCs w:val="22"/>
              </w:rPr>
              <w:t>єкта надання адміністративної послуги</w:t>
            </w:r>
          </w:p>
        </w:tc>
        <w:tc>
          <w:tcPr>
            <w:tcW w:w="6112" w:type="dxa"/>
          </w:tcPr>
          <w:p w:rsidR="00B076F7" w:rsidRPr="00FB232C" w:rsidRDefault="00B076F7" w:rsidP="000A0AEE">
            <w:pPr>
              <w:rPr>
                <w:sz w:val="22"/>
                <w:szCs w:val="22"/>
              </w:rPr>
            </w:pPr>
            <w:r w:rsidRPr="00FB232C">
              <w:rPr>
                <w:sz w:val="22"/>
                <w:szCs w:val="22"/>
              </w:rPr>
              <w:t>Щоденно з 8.00 до 17.00</w:t>
            </w:r>
          </w:p>
          <w:p w:rsidR="00B076F7" w:rsidRPr="00FB232C" w:rsidRDefault="00B076F7" w:rsidP="000A0AEE">
            <w:pPr>
              <w:rPr>
                <w:sz w:val="22"/>
                <w:szCs w:val="22"/>
              </w:rPr>
            </w:pPr>
            <w:r w:rsidRPr="00FB232C">
              <w:rPr>
                <w:sz w:val="22"/>
                <w:szCs w:val="22"/>
              </w:rPr>
              <w:t>крім вихідних та святкових днів</w:t>
            </w:r>
          </w:p>
          <w:p w:rsidR="00B076F7" w:rsidRPr="00FB232C" w:rsidRDefault="00B076F7" w:rsidP="000A0AEE">
            <w:pPr>
              <w:rPr>
                <w:sz w:val="22"/>
                <w:szCs w:val="22"/>
              </w:rPr>
            </w:pPr>
            <w:r w:rsidRPr="00FB232C">
              <w:rPr>
                <w:sz w:val="22"/>
                <w:szCs w:val="22"/>
              </w:rPr>
              <w:t xml:space="preserve">перерва 12.00 до 12.45 </w:t>
            </w:r>
          </w:p>
          <w:p w:rsidR="00B076F7" w:rsidRPr="00FB232C" w:rsidRDefault="00B076F7" w:rsidP="000A0AEE">
            <w:pPr>
              <w:rPr>
                <w:sz w:val="22"/>
                <w:szCs w:val="22"/>
              </w:rPr>
            </w:pPr>
            <w:r w:rsidRPr="00FB232C">
              <w:rPr>
                <w:sz w:val="22"/>
                <w:szCs w:val="22"/>
              </w:rPr>
              <w:t>П</w:t>
            </w:r>
            <w:r>
              <w:rPr>
                <w:sz w:val="22"/>
                <w:szCs w:val="22"/>
              </w:rPr>
              <w:t>’</w:t>
            </w:r>
            <w:r w:rsidRPr="00FB232C">
              <w:rPr>
                <w:sz w:val="22"/>
                <w:szCs w:val="22"/>
              </w:rPr>
              <w:t xml:space="preserve">ятниця: з 8.00 до 15.45 </w:t>
            </w:r>
            <w:r w:rsidRPr="00FB232C">
              <w:rPr>
                <w:sz w:val="22"/>
                <w:szCs w:val="22"/>
              </w:rPr>
              <w:tab/>
            </w:r>
          </w:p>
        </w:tc>
      </w:tr>
      <w:tr w:rsidR="00B076F7" w:rsidRPr="00FB232C" w:rsidTr="000A0AEE">
        <w:trPr>
          <w:cantSplit/>
          <w:trHeight w:val="630"/>
        </w:trPr>
        <w:tc>
          <w:tcPr>
            <w:tcW w:w="720" w:type="dxa"/>
          </w:tcPr>
          <w:p w:rsidR="00B076F7" w:rsidRPr="00FB232C" w:rsidRDefault="00B076F7" w:rsidP="000A0AEE">
            <w:pPr>
              <w:rPr>
                <w:b/>
                <w:sz w:val="22"/>
                <w:szCs w:val="22"/>
              </w:rPr>
            </w:pPr>
            <w:r>
              <w:rPr>
                <w:b/>
                <w:sz w:val="22"/>
                <w:szCs w:val="22"/>
              </w:rPr>
              <w:t>2.1</w:t>
            </w:r>
          </w:p>
        </w:tc>
        <w:tc>
          <w:tcPr>
            <w:tcW w:w="2846" w:type="dxa"/>
          </w:tcPr>
          <w:p w:rsidR="00B076F7" w:rsidRPr="00FB232C" w:rsidRDefault="00B076F7" w:rsidP="000A0AEE">
            <w:pPr>
              <w:rPr>
                <w:b/>
                <w:sz w:val="22"/>
                <w:szCs w:val="22"/>
              </w:rPr>
            </w:pPr>
            <w:r w:rsidRPr="00FB232C">
              <w:rPr>
                <w:b/>
                <w:sz w:val="22"/>
                <w:szCs w:val="22"/>
              </w:rPr>
              <w:t>Телефон/факс (довідки), адреса електронної пошти та веб-сайт суб</w:t>
            </w:r>
            <w:r>
              <w:rPr>
                <w:b/>
                <w:sz w:val="22"/>
                <w:szCs w:val="22"/>
              </w:rPr>
              <w:t>’</w:t>
            </w:r>
            <w:r w:rsidRPr="00FB232C">
              <w:rPr>
                <w:b/>
                <w:sz w:val="22"/>
                <w:szCs w:val="22"/>
              </w:rPr>
              <w:t>єкта надання адміністративної послуги</w:t>
            </w:r>
          </w:p>
        </w:tc>
        <w:tc>
          <w:tcPr>
            <w:tcW w:w="6112" w:type="dxa"/>
          </w:tcPr>
          <w:p w:rsidR="00B076F7" w:rsidRPr="00FB232C" w:rsidRDefault="00B076F7" w:rsidP="000A0AEE">
            <w:pPr>
              <w:rPr>
                <w:sz w:val="22"/>
                <w:szCs w:val="22"/>
              </w:rPr>
            </w:pPr>
            <w:r w:rsidRPr="00FB232C">
              <w:rPr>
                <w:sz w:val="22"/>
                <w:szCs w:val="22"/>
              </w:rPr>
              <w:t xml:space="preserve">05763) 3-03-12, 3-11-43  </w:t>
            </w:r>
          </w:p>
          <w:p w:rsidR="00B076F7" w:rsidRPr="00FB232C" w:rsidRDefault="00B076F7" w:rsidP="000A0AEE">
            <w:pPr>
              <w:rPr>
                <w:sz w:val="22"/>
                <w:szCs w:val="22"/>
              </w:rPr>
            </w:pPr>
            <w:r w:rsidRPr="00FB232C">
              <w:rPr>
                <w:sz w:val="22"/>
                <w:szCs w:val="22"/>
              </w:rPr>
              <w:t xml:space="preserve">Електронна адреса </w:t>
            </w:r>
            <w:r>
              <w:rPr>
                <w:sz w:val="22"/>
                <w:szCs w:val="22"/>
              </w:rPr>
              <w:t>–</w:t>
            </w:r>
            <w:r w:rsidRPr="00FB232C">
              <w:rPr>
                <w:sz w:val="22"/>
                <w:szCs w:val="22"/>
              </w:rPr>
              <w:t xml:space="preserve"> </w:t>
            </w:r>
            <w:proofErr w:type="spellStart"/>
            <w:r w:rsidRPr="00FB232C">
              <w:rPr>
                <w:sz w:val="22"/>
                <w:szCs w:val="22"/>
                <w:lang w:val="en-US"/>
              </w:rPr>
              <w:t>derradadergachi</w:t>
            </w:r>
            <w:proofErr w:type="spellEnd"/>
            <w:r w:rsidRPr="00FB232C">
              <w:rPr>
                <w:sz w:val="22"/>
                <w:szCs w:val="22"/>
              </w:rPr>
              <w:t>@</w:t>
            </w:r>
            <w:proofErr w:type="spellStart"/>
            <w:r w:rsidRPr="00FB232C">
              <w:rPr>
                <w:sz w:val="22"/>
                <w:szCs w:val="22"/>
                <w:lang w:val="en-US"/>
              </w:rPr>
              <w:t>ukr</w:t>
            </w:r>
            <w:proofErr w:type="spellEnd"/>
            <w:r w:rsidRPr="00FB232C">
              <w:rPr>
                <w:sz w:val="22"/>
                <w:szCs w:val="22"/>
              </w:rPr>
              <w:t>.</w:t>
            </w:r>
            <w:r w:rsidRPr="00FB232C">
              <w:rPr>
                <w:sz w:val="22"/>
                <w:szCs w:val="22"/>
                <w:lang w:val="en-US"/>
              </w:rPr>
              <w:t>net</w:t>
            </w:r>
            <w:r w:rsidRPr="00FB232C">
              <w:rPr>
                <w:sz w:val="22"/>
                <w:szCs w:val="22"/>
              </w:rPr>
              <w:t xml:space="preserve"> </w:t>
            </w:r>
          </w:p>
          <w:p w:rsidR="00B076F7" w:rsidRPr="00FB232C" w:rsidRDefault="00B076F7" w:rsidP="000A0AEE">
            <w:pPr>
              <w:rPr>
                <w:sz w:val="22"/>
                <w:szCs w:val="22"/>
              </w:rPr>
            </w:pPr>
          </w:p>
        </w:tc>
      </w:tr>
      <w:tr w:rsidR="00B076F7" w:rsidRPr="00FB232C" w:rsidTr="000A0AEE">
        <w:trPr>
          <w:cantSplit/>
          <w:trHeight w:val="630"/>
        </w:trPr>
        <w:tc>
          <w:tcPr>
            <w:tcW w:w="720" w:type="dxa"/>
          </w:tcPr>
          <w:p w:rsidR="00B076F7" w:rsidRPr="00FB232C" w:rsidRDefault="00B076F7" w:rsidP="000A0AEE">
            <w:pPr>
              <w:rPr>
                <w:b/>
                <w:sz w:val="22"/>
                <w:szCs w:val="22"/>
              </w:rPr>
            </w:pPr>
            <w:r w:rsidRPr="00FB232C">
              <w:rPr>
                <w:b/>
                <w:sz w:val="22"/>
                <w:szCs w:val="22"/>
              </w:rPr>
              <w:t>3.</w:t>
            </w:r>
          </w:p>
        </w:tc>
        <w:tc>
          <w:tcPr>
            <w:tcW w:w="2846" w:type="dxa"/>
          </w:tcPr>
          <w:p w:rsidR="00B076F7" w:rsidRPr="00FB232C" w:rsidRDefault="00B076F7" w:rsidP="000A0AEE">
            <w:pPr>
              <w:rPr>
                <w:b/>
                <w:sz w:val="22"/>
                <w:szCs w:val="22"/>
              </w:rPr>
            </w:pPr>
            <w:r w:rsidRPr="001A4CF1">
              <w:rPr>
                <w:b/>
                <w:sz w:val="22"/>
                <w:szCs w:val="22"/>
              </w:rPr>
              <w:t>Інформація щодо режиму роботи</w:t>
            </w:r>
            <w:r>
              <w:rPr>
                <w:b/>
                <w:sz w:val="22"/>
                <w:szCs w:val="22"/>
              </w:rPr>
              <w:t xml:space="preserve"> ЦНАП при </w:t>
            </w:r>
            <w:proofErr w:type="spellStart"/>
            <w:r>
              <w:rPr>
                <w:b/>
                <w:sz w:val="22"/>
                <w:szCs w:val="22"/>
              </w:rPr>
              <w:t>Дергачівській</w:t>
            </w:r>
            <w:proofErr w:type="spellEnd"/>
            <w:r>
              <w:rPr>
                <w:b/>
                <w:sz w:val="22"/>
                <w:szCs w:val="22"/>
              </w:rPr>
              <w:t xml:space="preserve"> РДА Харківської області</w:t>
            </w:r>
          </w:p>
        </w:tc>
        <w:tc>
          <w:tcPr>
            <w:tcW w:w="6112" w:type="dxa"/>
          </w:tcPr>
          <w:p w:rsidR="00B076F7" w:rsidRDefault="00B076F7" w:rsidP="000A0AEE">
            <w:pPr>
              <w:rPr>
                <w:sz w:val="22"/>
                <w:szCs w:val="22"/>
              </w:rPr>
            </w:pPr>
            <w:r>
              <w:rPr>
                <w:sz w:val="22"/>
                <w:szCs w:val="22"/>
              </w:rPr>
              <w:t>Понеділок з 9.00 до 16.00</w:t>
            </w:r>
          </w:p>
          <w:p w:rsidR="00B076F7" w:rsidRDefault="00B076F7" w:rsidP="000A0AEE">
            <w:pPr>
              <w:rPr>
                <w:sz w:val="22"/>
                <w:szCs w:val="22"/>
              </w:rPr>
            </w:pPr>
            <w:r>
              <w:rPr>
                <w:sz w:val="22"/>
                <w:szCs w:val="22"/>
              </w:rPr>
              <w:t>Вівторок з 9.00. до 16.00</w:t>
            </w:r>
          </w:p>
          <w:p w:rsidR="00B076F7" w:rsidRDefault="00B076F7" w:rsidP="000A0AEE">
            <w:pPr>
              <w:rPr>
                <w:sz w:val="22"/>
                <w:szCs w:val="22"/>
              </w:rPr>
            </w:pPr>
            <w:r>
              <w:rPr>
                <w:sz w:val="22"/>
                <w:szCs w:val="22"/>
              </w:rPr>
              <w:t>Середа з 9.00 до 20.00</w:t>
            </w:r>
          </w:p>
          <w:p w:rsidR="00B076F7" w:rsidRDefault="00B076F7" w:rsidP="000A0AEE">
            <w:pPr>
              <w:rPr>
                <w:sz w:val="22"/>
                <w:szCs w:val="22"/>
              </w:rPr>
            </w:pPr>
            <w:r>
              <w:rPr>
                <w:sz w:val="22"/>
                <w:szCs w:val="22"/>
              </w:rPr>
              <w:t>Четвер з 9.00 до 16.00</w:t>
            </w:r>
          </w:p>
          <w:p w:rsidR="00B076F7" w:rsidRDefault="00B076F7" w:rsidP="000A0AEE">
            <w:pPr>
              <w:rPr>
                <w:sz w:val="22"/>
                <w:szCs w:val="22"/>
              </w:rPr>
            </w:pPr>
            <w:r>
              <w:rPr>
                <w:sz w:val="22"/>
                <w:szCs w:val="22"/>
              </w:rPr>
              <w:t>П’ятниця з 9.00 до 16.00</w:t>
            </w:r>
          </w:p>
          <w:p w:rsidR="00B076F7" w:rsidRPr="00FB232C" w:rsidRDefault="00B076F7" w:rsidP="000A0AEE">
            <w:pPr>
              <w:rPr>
                <w:sz w:val="22"/>
                <w:szCs w:val="22"/>
              </w:rPr>
            </w:pPr>
            <w:r>
              <w:rPr>
                <w:sz w:val="22"/>
                <w:szCs w:val="22"/>
              </w:rPr>
              <w:t>Субота, неділя та святкові дні – вихідні</w:t>
            </w:r>
          </w:p>
        </w:tc>
      </w:tr>
      <w:tr w:rsidR="00B076F7" w:rsidRPr="00FB232C" w:rsidTr="000A0AEE">
        <w:trPr>
          <w:cantSplit/>
          <w:trHeight w:val="630"/>
        </w:trPr>
        <w:tc>
          <w:tcPr>
            <w:tcW w:w="720" w:type="dxa"/>
          </w:tcPr>
          <w:p w:rsidR="00B076F7" w:rsidRPr="00FB232C" w:rsidRDefault="00B076F7" w:rsidP="000A0AEE">
            <w:pPr>
              <w:rPr>
                <w:b/>
                <w:sz w:val="22"/>
                <w:szCs w:val="22"/>
              </w:rPr>
            </w:pPr>
            <w:r>
              <w:rPr>
                <w:b/>
                <w:sz w:val="22"/>
                <w:szCs w:val="22"/>
              </w:rPr>
              <w:t>3.1.1</w:t>
            </w:r>
          </w:p>
        </w:tc>
        <w:tc>
          <w:tcPr>
            <w:tcW w:w="2846" w:type="dxa"/>
          </w:tcPr>
          <w:p w:rsidR="00B076F7" w:rsidRDefault="00B076F7" w:rsidP="00B076F7">
            <w:r>
              <w:rPr>
                <w:b/>
                <w:sz w:val="22"/>
                <w:szCs w:val="22"/>
              </w:rPr>
              <w:t xml:space="preserve">Інформація щодо режиму роботи ВДРАЦС по </w:t>
            </w:r>
            <w:proofErr w:type="spellStart"/>
            <w:r>
              <w:rPr>
                <w:b/>
                <w:sz w:val="22"/>
                <w:szCs w:val="22"/>
              </w:rPr>
              <w:t>Дергачівському</w:t>
            </w:r>
            <w:proofErr w:type="spellEnd"/>
            <w:r>
              <w:rPr>
                <w:b/>
                <w:sz w:val="22"/>
                <w:szCs w:val="22"/>
              </w:rPr>
              <w:t xml:space="preserve"> та </w:t>
            </w:r>
            <w:proofErr w:type="spellStart"/>
            <w:r>
              <w:rPr>
                <w:b/>
                <w:sz w:val="22"/>
                <w:szCs w:val="22"/>
              </w:rPr>
              <w:t>Золочівському</w:t>
            </w:r>
            <w:proofErr w:type="spellEnd"/>
            <w:r>
              <w:rPr>
                <w:b/>
                <w:sz w:val="22"/>
                <w:szCs w:val="22"/>
              </w:rPr>
              <w:t xml:space="preserve"> районах Східного міжрегіонального управління Міністерства юстиції (м. Харків)</w:t>
            </w:r>
          </w:p>
          <w:p w:rsidR="00B076F7" w:rsidRPr="001A4CF1" w:rsidRDefault="00B076F7" w:rsidP="000A0AEE">
            <w:pPr>
              <w:rPr>
                <w:b/>
                <w:sz w:val="22"/>
                <w:szCs w:val="22"/>
              </w:rPr>
            </w:pPr>
          </w:p>
        </w:tc>
        <w:tc>
          <w:tcPr>
            <w:tcW w:w="6112" w:type="dxa"/>
          </w:tcPr>
          <w:p w:rsidR="00DA3A83" w:rsidRDefault="00DA3A83" w:rsidP="00DA3A83">
            <w:pPr>
              <w:rPr>
                <w:sz w:val="22"/>
                <w:szCs w:val="22"/>
              </w:rPr>
            </w:pPr>
            <w:r>
              <w:rPr>
                <w:sz w:val="22"/>
                <w:szCs w:val="22"/>
              </w:rPr>
              <w:t>Вівторок з 09.00. до 13.00; 14.00 до 16.00</w:t>
            </w:r>
          </w:p>
          <w:p w:rsidR="00DA3A83" w:rsidRDefault="00DA3A83" w:rsidP="00DA3A83">
            <w:pPr>
              <w:rPr>
                <w:sz w:val="22"/>
                <w:szCs w:val="22"/>
              </w:rPr>
            </w:pPr>
            <w:r>
              <w:rPr>
                <w:sz w:val="22"/>
                <w:szCs w:val="22"/>
              </w:rPr>
              <w:t>Середа з 11.00 до 13.00; 14.00 до 16.00</w:t>
            </w:r>
          </w:p>
          <w:p w:rsidR="00DA3A83" w:rsidRDefault="00DA3A83" w:rsidP="00DA3A83">
            <w:pPr>
              <w:rPr>
                <w:sz w:val="22"/>
                <w:szCs w:val="22"/>
              </w:rPr>
            </w:pPr>
            <w:r>
              <w:rPr>
                <w:sz w:val="22"/>
                <w:szCs w:val="22"/>
              </w:rPr>
              <w:t>Четвер з 09.00. до 13.00; 14.00 до 16.00</w:t>
            </w:r>
          </w:p>
          <w:p w:rsidR="00DA3A83" w:rsidRDefault="00DA3A83" w:rsidP="00DA3A83">
            <w:pPr>
              <w:rPr>
                <w:sz w:val="22"/>
                <w:szCs w:val="22"/>
              </w:rPr>
            </w:pPr>
            <w:r>
              <w:rPr>
                <w:sz w:val="22"/>
                <w:szCs w:val="22"/>
              </w:rPr>
              <w:t>П’ятниця з 09.00. до 13.00; 14.00 до 16.00</w:t>
            </w:r>
          </w:p>
          <w:p w:rsidR="004C65EC" w:rsidRDefault="004C65EC" w:rsidP="004C65EC">
            <w:pPr>
              <w:rPr>
                <w:sz w:val="22"/>
                <w:szCs w:val="22"/>
              </w:rPr>
            </w:pPr>
            <w:r>
              <w:rPr>
                <w:sz w:val="22"/>
                <w:szCs w:val="22"/>
              </w:rPr>
              <w:t>Субота  09.00. до 13.00; 14.00 до 15.45</w:t>
            </w:r>
          </w:p>
          <w:p w:rsidR="00DA3A83" w:rsidRDefault="004C65EC" w:rsidP="00DA3A83">
            <w:pPr>
              <w:rPr>
                <w:sz w:val="22"/>
                <w:szCs w:val="22"/>
              </w:rPr>
            </w:pPr>
            <w:r>
              <w:rPr>
                <w:sz w:val="22"/>
                <w:szCs w:val="22"/>
              </w:rPr>
              <w:t xml:space="preserve">Останній </w:t>
            </w:r>
            <w:proofErr w:type="spellStart"/>
            <w:r>
              <w:rPr>
                <w:sz w:val="22"/>
                <w:szCs w:val="22"/>
              </w:rPr>
              <w:t>четверг</w:t>
            </w:r>
            <w:proofErr w:type="spellEnd"/>
            <w:r>
              <w:rPr>
                <w:sz w:val="22"/>
                <w:szCs w:val="22"/>
              </w:rPr>
              <w:t xml:space="preserve"> місяця санітарний день</w:t>
            </w:r>
          </w:p>
          <w:p w:rsidR="00B076F7" w:rsidRDefault="00DA3A83" w:rsidP="00DA3A83">
            <w:pPr>
              <w:rPr>
                <w:sz w:val="22"/>
                <w:szCs w:val="22"/>
              </w:rPr>
            </w:pPr>
            <w:r>
              <w:rPr>
                <w:sz w:val="22"/>
                <w:szCs w:val="22"/>
              </w:rPr>
              <w:t>Понеділок, неділя та святкові дні – вихідні</w:t>
            </w:r>
          </w:p>
        </w:tc>
      </w:tr>
      <w:tr w:rsidR="00B076F7" w:rsidRPr="00FB232C" w:rsidTr="000A0AEE">
        <w:trPr>
          <w:cantSplit/>
          <w:trHeight w:val="630"/>
        </w:trPr>
        <w:tc>
          <w:tcPr>
            <w:tcW w:w="720" w:type="dxa"/>
          </w:tcPr>
          <w:p w:rsidR="00B076F7" w:rsidRPr="00FB232C" w:rsidRDefault="00B076F7" w:rsidP="000A0AEE">
            <w:pPr>
              <w:rPr>
                <w:b/>
                <w:sz w:val="22"/>
                <w:szCs w:val="22"/>
              </w:rPr>
            </w:pPr>
            <w:r>
              <w:rPr>
                <w:b/>
                <w:sz w:val="22"/>
                <w:szCs w:val="22"/>
              </w:rPr>
              <w:t>3.1</w:t>
            </w:r>
          </w:p>
        </w:tc>
        <w:tc>
          <w:tcPr>
            <w:tcW w:w="2846" w:type="dxa"/>
          </w:tcPr>
          <w:p w:rsidR="00B076F7" w:rsidRPr="00FB232C" w:rsidRDefault="00B076F7" w:rsidP="000A0AEE">
            <w:pPr>
              <w:rPr>
                <w:b/>
                <w:sz w:val="22"/>
                <w:szCs w:val="22"/>
              </w:rPr>
            </w:pPr>
            <w:r w:rsidRPr="00FB232C">
              <w:rPr>
                <w:b/>
                <w:sz w:val="22"/>
                <w:szCs w:val="22"/>
              </w:rPr>
              <w:t xml:space="preserve">Телефон/факс (довідки), адреса електронної пошти та </w:t>
            </w:r>
            <w:proofErr w:type="spellStart"/>
            <w:r w:rsidRPr="00FB232C">
              <w:rPr>
                <w:b/>
                <w:sz w:val="22"/>
                <w:szCs w:val="22"/>
              </w:rPr>
              <w:t>веб-сайт</w:t>
            </w:r>
            <w:proofErr w:type="spellEnd"/>
            <w:r w:rsidRPr="00FB232C">
              <w:rPr>
                <w:b/>
                <w:sz w:val="22"/>
                <w:szCs w:val="22"/>
              </w:rPr>
              <w:t xml:space="preserve"> </w:t>
            </w:r>
            <w:r>
              <w:rPr>
                <w:b/>
                <w:sz w:val="22"/>
                <w:szCs w:val="22"/>
              </w:rPr>
              <w:t xml:space="preserve">ЦНАП при </w:t>
            </w:r>
            <w:proofErr w:type="spellStart"/>
            <w:r>
              <w:rPr>
                <w:b/>
                <w:sz w:val="22"/>
                <w:szCs w:val="22"/>
              </w:rPr>
              <w:t>Дергачівській</w:t>
            </w:r>
            <w:proofErr w:type="spellEnd"/>
            <w:r>
              <w:rPr>
                <w:b/>
                <w:sz w:val="22"/>
                <w:szCs w:val="22"/>
              </w:rPr>
              <w:t xml:space="preserve"> РДА Харківської області</w:t>
            </w:r>
          </w:p>
        </w:tc>
        <w:tc>
          <w:tcPr>
            <w:tcW w:w="6112" w:type="dxa"/>
          </w:tcPr>
          <w:p w:rsidR="00B076F7" w:rsidRDefault="00B076F7" w:rsidP="000A0AEE">
            <w:pPr>
              <w:rPr>
                <w:sz w:val="22"/>
                <w:szCs w:val="22"/>
              </w:rPr>
            </w:pPr>
            <w:r>
              <w:rPr>
                <w:sz w:val="22"/>
                <w:szCs w:val="22"/>
              </w:rPr>
              <w:t>Тел../факс: (263) 2 06 37, 2 06 37</w:t>
            </w:r>
          </w:p>
          <w:p w:rsidR="00B076F7" w:rsidRPr="00FB232C" w:rsidRDefault="00B076F7" w:rsidP="000A0AEE">
            <w:pPr>
              <w:rPr>
                <w:sz w:val="22"/>
                <w:szCs w:val="22"/>
              </w:rPr>
            </w:pPr>
            <w:r w:rsidRPr="00FB232C">
              <w:rPr>
                <w:sz w:val="22"/>
                <w:szCs w:val="22"/>
              </w:rPr>
              <w:t>Електронна адреса</w:t>
            </w:r>
            <w:r>
              <w:rPr>
                <w:sz w:val="22"/>
                <w:szCs w:val="22"/>
              </w:rPr>
              <w:t xml:space="preserve"> –</w:t>
            </w:r>
            <w:r>
              <w:rPr>
                <w:sz w:val="22"/>
                <w:szCs w:val="22"/>
                <w:lang w:val="ru-RU"/>
              </w:rPr>
              <w:t xml:space="preserve"> </w:t>
            </w:r>
            <w:hyperlink r:id="rId4" w:history="1">
              <w:r w:rsidR="004C65EC" w:rsidRPr="000E744B">
                <w:rPr>
                  <w:rStyle w:val="a6"/>
                  <w:sz w:val="22"/>
                  <w:szCs w:val="22"/>
                  <w:lang w:val="en-US"/>
                </w:rPr>
                <w:t>dc</w:t>
              </w:r>
              <w:r w:rsidR="004C65EC" w:rsidRPr="000E744B">
                <w:rPr>
                  <w:rStyle w:val="a6"/>
                  <w:sz w:val="22"/>
                  <w:szCs w:val="22"/>
                  <w:lang w:val="ru-RU"/>
                </w:rPr>
                <w:t>_</w:t>
              </w:r>
              <w:r w:rsidR="004C65EC" w:rsidRPr="000E744B">
                <w:rPr>
                  <w:rStyle w:val="a6"/>
                  <w:sz w:val="22"/>
                  <w:szCs w:val="22"/>
                  <w:lang w:val="en-US"/>
                </w:rPr>
                <w:t>drda</w:t>
              </w:r>
              <w:r w:rsidR="004C65EC" w:rsidRPr="000E744B">
                <w:rPr>
                  <w:rStyle w:val="a6"/>
                  <w:sz w:val="22"/>
                  <w:szCs w:val="22"/>
                  <w:lang w:val="ru-RU"/>
                </w:rPr>
                <w:t>@</w:t>
              </w:r>
              <w:r w:rsidR="004C65EC" w:rsidRPr="000E744B">
                <w:rPr>
                  <w:rStyle w:val="a6"/>
                  <w:sz w:val="22"/>
                  <w:szCs w:val="22"/>
                  <w:lang w:val="en-US"/>
                </w:rPr>
                <w:t>ukr</w:t>
              </w:r>
              <w:r w:rsidR="004C65EC" w:rsidRPr="000E744B">
                <w:rPr>
                  <w:rStyle w:val="a6"/>
                  <w:sz w:val="22"/>
                  <w:szCs w:val="22"/>
                  <w:lang w:val="ru-RU"/>
                </w:rPr>
                <w:t>.</w:t>
              </w:r>
              <w:r w:rsidR="004C65EC" w:rsidRPr="000E744B">
                <w:rPr>
                  <w:rStyle w:val="a6"/>
                  <w:sz w:val="22"/>
                  <w:szCs w:val="22"/>
                  <w:lang w:val="en-US"/>
                </w:rPr>
                <w:t>net</w:t>
              </w:r>
            </w:hyperlink>
          </w:p>
        </w:tc>
      </w:tr>
      <w:tr w:rsidR="004C65EC" w:rsidRPr="00FB232C" w:rsidTr="000A0AEE">
        <w:trPr>
          <w:cantSplit/>
          <w:trHeight w:val="630"/>
        </w:trPr>
        <w:tc>
          <w:tcPr>
            <w:tcW w:w="720" w:type="dxa"/>
          </w:tcPr>
          <w:p w:rsidR="004C65EC" w:rsidRDefault="004C65EC" w:rsidP="000A0AEE">
            <w:pPr>
              <w:rPr>
                <w:b/>
                <w:sz w:val="22"/>
                <w:szCs w:val="22"/>
              </w:rPr>
            </w:pPr>
            <w:r>
              <w:rPr>
                <w:b/>
                <w:sz w:val="22"/>
                <w:szCs w:val="22"/>
              </w:rPr>
              <w:lastRenderedPageBreak/>
              <w:t>3.2</w:t>
            </w:r>
          </w:p>
        </w:tc>
        <w:tc>
          <w:tcPr>
            <w:tcW w:w="2846" w:type="dxa"/>
          </w:tcPr>
          <w:p w:rsidR="004C65EC" w:rsidRDefault="004C65EC" w:rsidP="004C65EC">
            <w:r w:rsidRPr="00FB232C">
              <w:rPr>
                <w:b/>
                <w:sz w:val="22"/>
                <w:szCs w:val="22"/>
              </w:rPr>
              <w:t xml:space="preserve">Телефон/факс (довідки), адреса електронної пошти та </w:t>
            </w:r>
            <w:proofErr w:type="spellStart"/>
            <w:r w:rsidRPr="00FB232C">
              <w:rPr>
                <w:b/>
                <w:sz w:val="22"/>
                <w:szCs w:val="22"/>
              </w:rPr>
              <w:t>веб-сайт</w:t>
            </w:r>
            <w:proofErr w:type="spellEnd"/>
            <w:r w:rsidRPr="00FB232C">
              <w:rPr>
                <w:b/>
                <w:sz w:val="22"/>
                <w:szCs w:val="22"/>
              </w:rPr>
              <w:t xml:space="preserve"> </w:t>
            </w:r>
            <w:r>
              <w:rPr>
                <w:b/>
                <w:sz w:val="22"/>
                <w:szCs w:val="22"/>
              </w:rPr>
              <w:t xml:space="preserve">ВДРАЦС по </w:t>
            </w:r>
            <w:proofErr w:type="spellStart"/>
            <w:r>
              <w:rPr>
                <w:b/>
                <w:sz w:val="22"/>
                <w:szCs w:val="22"/>
              </w:rPr>
              <w:t>Дергачівському</w:t>
            </w:r>
            <w:proofErr w:type="spellEnd"/>
            <w:r>
              <w:rPr>
                <w:b/>
                <w:sz w:val="22"/>
                <w:szCs w:val="22"/>
              </w:rPr>
              <w:t xml:space="preserve"> та </w:t>
            </w:r>
            <w:proofErr w:type="spellStart"/>
            <w:r>
              <w:rPr>
                <w:b/>
                <w:sz w:val="22"/>
                <w:szCs w:val="22"/>
              </w:rPr>
              <w:t>Золочівському</w:t>
            </w:r>
            <w:proofErr w:type="spellEnd"/>
            <w:r>
              <w:rPr>
                <w:b/>
                <w:sz w:val="22"/>
                <w:szCs w:val="22"/>
              </w:rPr>
              <w:t xml:space="preserve"> районах Східного міжрегіонального управління Міністерства юстиції (м. Харків)</w:t>
            </w:r>
          </w:p>
          <w:p w:rsidR="004C65EC" w:rsidRPr="00FB232C" w:rsidRDefault="004C65EC" w:rsidP="007C7D0A">
            <w:pPr>
              <w:rPr>
                <w:b/>
                <w:sz w:val="22"/>
                <w:szCs w:val="22"/>
              </w:rPr>
            </w:pPr>
          </w:p>
        </w:tc>
        <w:tc>
          <w:tcPr>
            <w:tcW w:w="6112" w:type="dxa"/>
          </w:tcPr>
          <w:p w:rsidR="004C65EC" w:rsidRDefault="004C65EC" w:rsidP="007C7D0A">
            <w:pPr>
              <w:rPr>
                <w:sz w:val="22"/>
                <w:szCs w:val="22"/>
              </w:rPr>
            </w:pPr>
            <w:r>
              <w:rPr>
                <w:sz w:val="22"/>
                <w:szCs w:val="22"/>
              </w:rPr>
              <w:t>Тел./факс: (057263) 3 11 47</w:t>
            </w:r>
          </w:p>
          <w:p w:rsidR="004C65EC" w:rsidRPr="004C65EC" w:rsidRDefault="004C65EC" w:rsidP="004C65EC">
            <w:pPr>
              <w:rPr>
                <w:sz w:val="22"/>
                <w:szCs w:val="22"/>
                <w:lang w:val="ru-RU"/>
              </w:rPr>
            </w:pPr>
            <w:r w:rsidRPr="00FB232C">
              <w:rPr>
                <w:sz w:val="22"/>
                <w:szCs w:val="22"/>
              </w:rPr>
              <w:t>Електронна адреса</w:t>
            </w:r>
            <w:r>
              <w:rPr>
                <w:sz w:val="22"/>
                <w:szCs w:val="22"/>
              </w:rPr>
              <w:t xml:space="preserve"> –</w:t>
            </w:r>
            <w:r>
              <w:rPr>
                <w:sz w:val="22"/>
                <w:szCs w:val="22"/>
                <w:lang w:val="ru-RU"/>
              </w:rPr>
              <w:t xml:space="preserve"> </w:t>
            </w:r>
            <w:proofErr w:type="spellStart"/>
            <w:r w:rsidRPr="004C65EC">
              <w:rPr>
                <w:sz w:val="22"/>
                <w:szCs w:val="22"/>
                <w:lang w:val="en-US"/>
              </w:rPr>
              <w:t>vcs</w:t>
            </w:r>
            <w:proofErr w:type="spellEnd"/>
            <w:r w:rsidRPr="004C65EC">
              <w:rPr>
                <w:sz w:val="22"/>
                <w:szCs w:val="22"/>
                <w:lang w:val="ru-RU"/>
              </w:rPr>
              <w:t>@</w:t>
            </w:r>
            <w:r w:rsidRPr="004C65EC">
              <w:rPr>
                <w:sz w:val="22"/>
                <w:szCs w:val="22"/>
                <w:lang w:val="en-US"/>
              </w:rPr>
              <w:t>dg</w:t>
            </w:r>
            <w:r>
              <w:rPr>
                <w:sz w:val="22"/>
                <w:szCs w:val="22"/>
                <w:lang w:val="ru-RU"/>
              </w:rPr>
              <w:t>.</w:t>
            </w:r>
            <w:proofErr w:type="spellStart"/>
            <w:r>
              <w:rPr>
                <w:sz w:val="22"/>
                <w:szCs w:val="22"/>
                <w:lang w:val="en-US"/>
              </w:rPr>
              <w:t>kh</w:t>
            </w:r>
            <w:proofErr w:type="spellEnd"/>
            <w:r>
              <w:rPr>
                <w:sz w:val="22"/>
                <w:szCs w:val="22"/>
                <w:lang w:val="ru-RU"/>
              </w:rPr>
              <w:t>.</w:t>
            </w:r>
            <w:proofErr w:type="spellStart"/>
            <w:r>
              <w:rPr>
                <w:sz w:val="22"/>
                <w:szCs w:val="22"/>
                <w:lang w:val="en-US"/>
              </w:rPr>
              <w:t>drsu</w:t>
            </w:r>
            <w:proofErr w:type="spellEnd"/>
            <w:r>
              <w:rPr>
                <w:sz w:val="22"/>
                <w:szCs w:val="22"/>
                <w:lang w:val="ru-RU"/>
              </w:rPr>
              <w:t>.</w:t>
            </w:r>
            <w:proofErr w:type="spellStart"/>
            <w:r>
              <w:rPr>
                <w:sz w:val="22"/>
                <w:szCs w:val="22"/>
                <w:lang w:val="en-US"/>
              </w:rPr>
              <w:t>gov</w:t>
            </w:r>
            <w:proofErr w:type="spellEnd"/>
            <w:r>
              <w:rPr>
                <w:sz w:val="22"/>
                <w:szCs w:val="22"/>
                <w:lang w:val="ru-RU"/>
              </w:rPr>
              <w:t>.</w:t>
            </w:r>
            <w:proofErr w:type="spellStart"/>
            <w:r>
              <w:rPr>
                <w:sz w:val="22"/>
                <w:szCs w:val="22"/>
                <w:lang w:val="en-US"/>
              </w:rPr>
              <w:t>ua</w:t>
            </w:r>
            <w:proofErr w:type="spellEnd"/>
          </w:p>
        </w:tc>
      </w:tr>
      <w:tr w:rsidR="004C65EC" w:rsidRPr="00FB232C" w:rsidTr="000A0AEE">
        <w:trPr>
          <w:cantSplit/>
          <w:trHeight w:val="339"/>
        </w:trPr>
        <w:tc>
          <w:tcPr>
            <w:tcW w:w="9678" w:type="dxa"/>
            <w:gridSpan w:val="3"/>
          </w:tcPr>
          <w:p w:rsidR="004C65EC" w:rsidRPr="00FB232C" w:rsidRDefault="004C65EC" w:rsidP="000A0AEE">
            <w:pPr>
              <w:jc w:val="center"/>
              <w:rPr>
                <w:sz w:val="22"/>
                <w:szCs w:val="22"/>
              </w:rPr>
            </w:pPr>
            <w:r w:rsidRPr="00FB232C">
              <w:rPr>
                <w:sz w:val="22"/>
                <w:szCs w:val="22"/>
              </w:rPr>
              <w:t>Нормативні акти, якими регламентується надання адміністративної послуги</w:t>
            </w:r>
          </w:p>
        </w:tc>
      </w:tr>
      <w:tr w:rsidR="004C65EC" w:rsidRPr="00FB232C" w:rsidTr="000A0AEE">
        <w:trPr>
          <w:cantSplit/>
          <w:trHeight w:val="630"/>
        </w:trPr>
        <w:tc>
          <w:tcPr>
            <w:tcW w:w="720" w:type="dxa"/>
          </w:tcPr>
          <w:p w:rsidR="004C65EC" w:rsidRPr="00FB232C" w:rsidRDefault="004C65EC" w:rsidP="000A0AEE">
            <w:pPr>
              <w:rPr>
                <w:b/>
                <w:sz w:val="22"/>
                <w:szCs w:val="22"/>
              </w:rPr>
            </w:pPr>
            <w:r w:rsidRPr="00FB232C">
              <w:rPr>
                <w:b/>
                <w:sz w:val="22"/>
                <w:szCs w:val="22"/>
              </w:rPr>
              <w:t>4.</w:t>
            </w:r>
          </w:p>
          <w:p w:rsidR="004C65EC" w:rsidRPr="00FB232C" w:rsidRDefault="004C65EC" w:rsidP="000A0AEE">
            <w:pPr>
              <w:rPr>
                <w:b/>
                <w:sz w:val="22"/>
                <w:szCs w:val="22"/>
              </w:rPr>
            </w:pPr>
          </w:p>
        </w:tc>
        <w:tc>
          <w:tcPr>
            <w:tcW w:w="2846" w:type="dxa"/>
          </w:tcPr>
          <w:p w:rsidR="004C65EC" w:rsidRPr="00FB232C" w:rsidRDefault="004C65EC" w:rsidP="000A0AEE">
            <w:pPr>
              <w:rPr>
                <w:b/>
                <w:sz w:val="22"/>
                <w:szCs w:val="22"/>
              </w:rPr>
            </w:pPr>
            <w:r w:rsidRPr="00FB232C">
              <w:rPr>
                <w:b/>
                <w:sz w:val="22"/>
                <w:szCs w:val="22"/>
              </w:rPr>
              <w:t>Закони України</w:t>
            </w:r>
          </w:p>
        </w:tc>
        <w:tc>
          <w:tcPr>
            <w:tcW w:w="6112" w:type="dxa"/>
          </w:tcPr>
          <w:p w:rsidR="004C65EC" w:rsidRPr="001A4CF1" w:rsidRDefault="004C65EC" w:rsidP="000A0AEE">
            <w:pPr>
              <w:pStyle w:val="a5"/>
              <w:spacing w:before="0" w:beforeAutospacing="0" w:after="0" w:afterAutospacing="0"/>
              <w:rPr>
                <w:sz w:val="22"/>
                <w:szCs w:val="22"/>
                <w:lang w:val="uk-UA"/>
              </w:rPr>
            </w:pPr>
            <w:r w:rsidRPr="001A4CF1">
              <w:rPr>
                <w:sz w:val="22"/>
                <w:szCs w:val="22"/>
                <w:lang w:val="uk-UA"/>
              </w:rPr>
              <w:t>Закон України «Про свободу пересування та вільний вибір місця проживання в Україні» від 11.12.2003 р. № 1382-</w:t>
            </w:r>
            <w:r w:rsidRPr="001A4CF1">
              <w:rPr>
                <w:sz w:val="22"/>
                <w:szCs w:val="22"/>
              </w:rPr>
              <w:t>IV</w:t>
            </w:r>
            <w:r w:rsidRPr="001A4CF1">
              <w:rPr>
                <w:sz w:val="22"/>
                <w:szCs w:val="22"/>
                <w:lang w:val="uk-UA"/>
              </w:rPr>
              <w:t>; -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 № 888-</w:t>
            </w:r>
            <w:r w:rsidRPr="001A4CF1">
              <w:rPr>
                <w:sz w:val="22"/>
                <w:szCs w:val="22"/>
              </w:rPr>
              <w:t>VIII</w:t>
            </w:r>
            <w:r w:rsidRPr="001A4CF1">
              <w:rPr>
                <w:b/>
                <w:sz w:val="22"/>
                <w:szCs w:val="22"/>
                <w:lang w:val="uk-UA"/>
              </w:rPr>
              <w:t xml:space="preserve"> </w:t>
            </w:r>
          </w:p>
        </w:tc>
      </w:tr>
      <w:tr w:rsidR="004C65EC" w:rsidRPr="00FB232C" w:rsidTr="000A0AEE">
        <w:trPr>
          <w:cantSplit/>
          <w:trHeight w:val="630"/>
        </w:trPr>
        <w:tc>
          <w:tcPr>
            <w:tcW w:w="720" w:type="dxa"/>
          </w:tcPr>
          <w:p w:rsidR="004C65EC" w:rsidRPr="00FB232C" w:rsidRDefault="004C65EC" w:rsidP="000A0AEE">
            <w:pPr>
              <w:rPr>
                <w:b/>
                <w:sz w:val="22"/>
                <w:szCs w:val="22"/>
              </w:rPr>
            </w:pPr>
            <w:r w:rsidRPr="00FB232C">
              <w:rPr>
                <w:b/>
                <w:sz w:val="22"/>
                <w:szCs w:val="22"/>
              </w:rPr>
              <w:t>5.</w:t>
            </w:r>
          </w:p>
        </w:tc>
        <w:tc>
          <w:tcPr>
            <w:tcW w:w="2846" w:type="dxa"/>
          </w:tcPr>
          <w:p w:rsidR="004C65EC" w:rsidRPr="00FB232C" w:rsidRDefault="004C65EC" w:rsidP="000A0AEE">
            <w:pPr>
              <w:rPr>
                <w:b/>
                <w:sz w:val="22"/>
                <w:szCs w:val="22"/>
              </w:rPr>
            </w:pPr>
            <w:r w:rsidRPr="00FB232C">
              <w:rPr>
                <w:b/>
                <w:sz w:val="22"/>
                <w:szCs w:val="22"/>
              </w:rPr>
              <w:t>Акти Кабінету Міністрів України</w:t>
            </w:r>
          </w:p>
        </w:tc>
        <w:tc>
          <w:tcPr>
            <w:tcW w:w="6112" w:type="dxa"/>
          </w:tcPr>
          <w:p w:rsidR="004C65EC" w:rsidRPr="001A4CF1" w:rsidRDefault="004C65EC" w:rsidP="000A0AEE">
            <w:pPr>
              <w:pStyle w:val="a5"/>
              <w:spacing w:before="0" w:beforeAutospacing="0" w:after="0" w:afterAutospacing="0"/>
              <w:rPr>
                <w:sz w:val="22"/>
                <w:szCs w:val="22"/>
                <w:lang w:val="uk-UA"/>
              </w:rPr>
            </w:pPr>
            <w:r w:rsidRPr="001A4CF1">
              <w:rPr>
                <w:sz w:val="22"/>
                <w:szCs w:val="22"/>
                <w:lang w:val="uk-UA"/>
              </w:rPr>
              <w:t xml:space="preserve">Постанова Кабінету Міністрів України від 02.03.2016 року </w:t>
            </w:r>
            <w:r>
              <w:rPr>
                <w:sz w:val="22"/>
                <w:szCs w:val="22"/>
                <w:lang w:val="uk-UA"/>
              </w:rPr>
              <w:t xml:space="preserve">  </w:t>
            </w:r>
            <w:r w:rsidRPr="001A4CF1">
              <w:rPr>
                <w:sz w:val="22"/>
                <w:szCs w:val="22"/>
                <w:lang w:val="uk-UA"/>
              </w:rPr>
              <w:t xml:space="preserve">№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p>
        </w:tc>
      </w:tr>
      <w:tr w:rsidR="004C65EC" w:rsidRPr="00FB232C" w:rsidTr="000A0AEE">
        <w:trPr>
          <w:cantSplit/>
          <w:trHeight w:val="630"/>
        </w:trPr>
        <w:tc>
          <w:tcPr>
            <w:tcW w:w="720" w:type="dxa"/>
          </w:tcPr>
          <w:p w:rsidR="004C65EC" w:rsidRPr="00FB232C" w:rsidRDefault="004C65EC" w:rsidP="000A0AEE">
            <w:pPr>
              <w:rPr>
                <w:b/>
                <w:sz w:val="22"/>
                <w:szCs w:val="22"/>
              </w:rPr>
            </w:pPr>
            <w:r w:rsidRPr="00FB232C">
              <w:rPr>
                <w:b/>
                <w:sz w:val="22"/>
                <w:szCs w:val="22"/>
              </w:rPr>
              <w:t>6.</w:t>
            </w:r>
          </w:p>
        </w:tc>
        <w:tc>
          <w:tcPr>
            <w:tcW w:w="2846" w:type="dxa"/>
          </w:tcPr>
          <w:p w:rsidR="004C65EC" w:rsidRPr="00FB232C" w:rsidRDefault="004C65EC" w:rsidP="000A0AEE">
            <w:pPr>
              <w:rPr>
                <w:b/>
                <w:sz w:val="22"/>
                <w:szCs w:val="22"/>
              </w:rPr>
            </w:pPr>
            <w:r w:rsidRPr="00FB232C">
              <w:rPr>
                <w:b/>
                <w:sz w:val="22"/>
                <w:szCs w:val="22"/>
              </w:rPr>
              <w:t>Акти центральних органів виконавчої влади</w:t>
            </w:r>
          </w:p>
        </w:tc>
        <w:tc>
          <w:tcPr>
            <w:tcW w:w="6112" w:type="dxa"/>
          </w:tcPr>
          <w:p w:rsidR="004C65EC" w:rsidRPr="00FB232C" w:rsidRDefault="004C65EC" w:rsidP="000A0AEE">
            <w:pPr>
              <w:pStyle w:val="a5"/>
              <w:spacing w:before="0" w:beforeAutospacing="0" w:after="0" w:afterAutospacing="0"/>
              <w:rPr>
                <w:sz w:val="22"/>
                <w:szCs w:val="22"/>
                <w:lang w:val="uk-UA"/>
              </w:rPr>
            </w:pPr>
          </w:p>
        </w:tc>
      </w:tr>
      <w:tr w:rsidR="004C65EC" w:rsidRPr="00FB232C" w:rsidTr="000A0AEE">
        <w:trPr>
          <w:cantSplit/>
          <w:trHeight w:val="630"/>
        </w:trPr>
        <w:tc>
          <w:tcPr>
            <w:tcW w:w="720" w:type="dxa"/>
          </w:tcPr>
          <w:p w:rsidR="004C65EC" w:rsidRPr="00FB232C" w:rsidRDefault="004C65EC" w:rsidP="000A0AEE">
            <w:pPr>
              <w:rPr>
                <w:b/>
                <w:sz w:val="22"/>
                <w:szCs w:val="22"/>
              </w:rPr>
            </w:pPr>
            <w:r w:rsidRPr="00FB232C">
              <w:rPr>
                <w:b/>
                <w:sz w:val="22"/>
                <w:szCs w:val="22"/>
              </w:rPr>
              <w:t>7</w:t>
            </w:r>
            <w:r>
              <w:rPr>
                <w:b/>
                <w:sz w:val="22"/>
                <w:szCs w:val="22"/>
              </w:rPr>
              <w:t>.</w:t>
            </w:r>
          </w:p>
        </w:tc>
        <w:tc>
          <w:tcPr>
            <w:tcW w:w="2846" w:type="dxa"/>
          </w:tcPr>
          <w:p w:rsidR="004C65EC" w:rsidRPr="00FB232C" w:rsidRDefault="004C65EC" w:rsidP="000A0AEE">
            <w:pPr>
              <w:rPr>
                <w:b/>
                <w:sz w:val="22"/>
                <w:szCs w:val="22"/>
              </w:rPr>
            </w:pPr>
            <w:r w:rsidRPr="00FB232C">
              <w:rPr>
                <w:b/>
                <w:sz w:val="22"/>
                <w:szCs w:val="22"/>
              </w:rPr>
              <w:t>Акти місцевих органів виконавчої влади, органів місцевого самоврядування</w:t>
            </w:r>
          </w:p>
        </w:tc>
        <w:tc>
          <w:tcPr>
            <w:tcW w:w="6112" w:type="dxa"/>
          </w:tcPr>
          <w:p w:rsidR="004C65EC" w:rsidRPr="00FB232C" w:rsidRDefault="004C65EC" w:rsidP="00672F92">
            <w:pPr>
              <w:pStyle w:val="a5"/>
              <w:spacing w:before="0" w:beforeAutospacing="0" w:after="0" w:afterAutospacing="0"/>
              <w:jc w:val="both"/>
              <w:rPr>
                <w:sz w:val="22"/>
                <w:szCs w:val="22"/>
                <w:lang w:val="uk-UA"/>
              </w:rPr>
            </w:pPr>
            <w:r w:rsidRPr="00FB232C">
              <w:rPr>
                <w:bCs/>
                <w:sz w:val="22"/>
                <w:szCs w:val="22"/>
                <w:lang w:val="uk-UA"/>
              </w:rPr>
              <w:t xml:space="preserve">Угода про співробітництво між </w:t>
            </w:r>
            <w:proofErr w:type="spellStart"/>
            <w:r w:rsidRPr="00FB232C">
              <w:rPr>
                <w:bCs/>
                <w:sz w:val="22"/>
                <w:szCs w:val="22"/>
                <w:lang w:val="uk-UA"/>
              </w:rPr>
              <w:t>Дергачівською</w:t>
            </w:r>
            <w:proofErr w:type="spellEnd"/>
            <w:r w:rsidRPr="00FB232C">
              <w:rPr>
                <w:bCs/>
                <w:sz w:val="22"/>
                <w:szCs w:val="22"/>
                <w:lang w:val="uk-UA"/>
              </w:rPr>
              <w:t xml:space="preserve"> районною державною адміністрацією та </w:t>
            </w:r>
            <w:proofErr w:type="spellStart"/>
            <w:r w:rsidRPr="00FB232C">
              <w:rPr>
                <w:bCs/>
                <w:sz w:val="22"/>
                <w:szCs w:val="22"/>
                <w:lang w:val="uk-UA"/>
              </w:rPr>
              <w:t>Дергачівською</w:t>
            </w:r>
            <w:proofErr w:type="spellEnd"/>
            <w:r w:rsidRPr="00FB232C">
              <w:rPr>
                <w:bCs/>
                <w:sz w:val="22"/>
                <w:szCs w:val="22"/>
                <w:lang w:val="uk-UA"/>
              </w:rPr>
              <w:t xml:space="preserve"> міською радою в сфері надання адміністративних послуг</w:t>
            </w:r>
            <w:r>
              <w:rPr>
                <w:bCs/>
                <w:sz w:val="22"/>
                <w:szCs w:val="22"/>
                <w:lang w:val="uk-UA"/>
              </w:rPr>
              <w:t xml:space="preserve"> та </w:t>
            </w:r>
            <w:r w:rsidRPr="001763E7">
              <w:rPr>
                <w:bCs/>
                <w:sz w:val="22"/>
                <w:szCs w:val="22"/>
                <w:lang w:val="uk-UA"/>
              </w:rPr>
              <w:t xml:space="preserve">Угода про співробітництво між </w:t>
            </w:r>
            <w:proofErr w:type="spellStart"/>
            <w:r w:rsidRPr="001763E7">
              <w:rPr>
                <w:bCs/>
                <w:sz w:val="22"/>
                <w:szCs w:val="22"/>
                <w:lang w:val="uk-UA"/>
              </w:rPr>
              <w:t>Дергачівською</w:t>
            </w:r>
            <w:proofErr w:type="spellEnd"/>
            <w:r w:rsidRPr="001763E7">
              <w:rPr>
                <w:bCs/>
                <w:sz w:val="22"/>
                <w:szCs w:val="22"/>
                <w:lang w:val="uk-UA"/>
              </w:rPr>
              <w:t xml:space="preserve"> міською радою та</w:t>
            </w:r>
            <w:r>
              <w:rPr>
                <w:bCs/>
                <w:sz w:val="22"/>
                <w:szCs w:val="22"/>
                <w:lang w:val="uk-UA"/>
              </w:rPr>
              <w:t>/або</w:t>
            </w:r>
            <w:r w:rsidRPr="001763E7">
              <w:rPr>
                <w:bCs/>
                <w:sz w:val="22"/>
                <w:szCs w:val="22"/>
                <w:lang w:val="uk-UA"/>
              </w:rPr>
              <w:t xml:space="preserve"> </w:t>
            </w:r>
            <w:r w:rsidRPr="001763E7">
              <w:rPr>
                <w:sz w:val="22"/>
                <w:szCs w:val="22"/>
                <w:lang w:val="uk-UA"/>
              </w:rPr>
              <w:t xml:space="preserve">відділом державної реєстрації актів цивільного стану по </w:t>
            </w:r>
            <w:proofErr w:type="spellStart"/>
            <w:r w:rsidRPr="001763E7">
              <w:rPr>
                <w:sz w:val="22"/>
                <w:szCs w:val="22"/>
                <w:lang w:val="uk-UA"/>
              </w:rPr>
              <w:t>Дергачівському</w:t>
            </w:r>
            <w:proofErr w:type="spellEnd"/>
            <w:r w:rsidRPr="001763E7">
              <w:rPr>
                <w:sz w:val="22"/>
                <w:szCs w:val="22"/>
                <w:lang w:val="uk-UA"/>
              </w:rPr>
              <w:t xml:space="preserve"> та </w:t>
            </w:r>
            <w:proofErr w:type="spellStart"/>
            <w:r w:rsidRPr="001763E7">
              <w:rPr>
                <w:sz w:val="22"/>
                <w:szCs w:val="22"/>
                <w:lang w:val="uk-UA"/>
              </w:rPr>
              <w:t>Золочівському</w:t>
            </w:r>
            <w:proofErr w:type="spellEnd"/>
            <w:r w:rsidRPr="001763E7">
              <w:rPr>
                <w:sz w:val="22"/>
                <w:szCs w:val="22"/>
                <w:lang w:val="uk-UA"/>
              </w:rPr>
              <w:t xml:space="preserve"> районах </w:t>
            </w:r>
            <w:r>
              <w:rPr>
                <w:sz w:val="22"/>
                <w:szCs w:val="22"/>
                <w:lang w:val="uk-UA"/>
              </w:rPr>
              <w:t>Східного міжрегіонального управління Міністерства юстиції (м. Харків)</w:t>
            </w:r>
            <w:r w:rsidRPr="001763E7">
              <w:rPr>
                <w:bCs/>
                <w:sz w:val="22"/>
                <w:szCs w:val="22"/>
                <w:lang w:val="uk-UA"/>
              </w:rPr>
              <w:t xml:space="preserve"> в сфері надання адміністративних послуг</w:t>
            </w:r>
          </w:p>
        </w:tc>
      </w:tr>
      <w:tr w:rsidR="004C65EC" w:rsidRPr="00FB232C" w:rsidTr="000A0AEE">
        <w:trPr>
          <w:cantSplit/>
          <w:trHeight w:val="336"/>
        </w:trPr>
        <w:tc>
          <w:tcPr>
            <w:tcW w:w="9678" w:type="dxa"/>
            <w:gridSpan w:val="3"/>
          </w:tcPr>
          <w:p w:rsidR="004C65EC" w:rsidRPr="00FB232C" w:rsidRDefault="004C65EC" w:rsidP="000A0AEE">
            <w:pPr>
              <w:pStyle w:val="a5"/>
              <w:spacing w:before="0" w:beforeAutospacing="0" w:after="0" w:afterAutospacing="0"/>
              <w:jc w:val="center"/>
              <w:rPr>
                <w:sz w:val="22"/>
                <w:szCs w:val="22"/>
                <w:lang w:val="uk-UA"/>
              </w:rPr>
            </w:pPr>
            <w:r w:rsidRPr="00FB232C">
              <w:rPr>
                <w:sz w:val="22"/>
                <w:szCs w:val="22"/>
                <w:lang w:val="uk-UA"/>
              </w:rPr>
              <w:t>Умови отримання адміністративної послуги</w:t>
            </w:r>
          </w:p>
        </w:tc>
      </w:tr>
      <w:tr w:rsidR="004C65EC" w:rsidRPr="00FB232C" w:rsidTr="000A0AEE">
        <w:trPr>
          <w:trHeight w:val="630"/>
        </w:trPr>
        <w:tc>
          <w:tcPr>
            <w:tcW w:w="720" w:type="dxa"/>
          </w:tcPr>
          <w:p w:rsidR="004C65EC" w:rsidRPr="00FB232C" w:rsidRDefault="004C65EC" w:rsidP="000A0AEE">
            <w:pPr>
              <w:rPr>
                <w:b/>
                <w:sz w:val="22"/>
                <w:szCs w:val="22"/>
              </w:rPr>
            </w:pPr>
            <w:r>
              <w:rPr>
                <w:b/>
                <w:sz w:val="22"/>
                <w:szCs w:val="22"/>
              </w:rPr>
              <w:t>8.</w:t>
            </w:r>
          </w:p>
        </w:tc>
        <w:tc>
          <w:tcPr>
            <w:tcW w:w="2846" w:type="dxa"/>
          </w:tcPr>
          <w:p w:rsidR="004C65EC" w:rsidRPr="00FB232C" w:rsidRDefault="004C65EC" w:rsidP="000A0AEE">
            <w:pPr>
              <w:rPr>
                <w:b/>
                <w:sz w:val="22"/>
                <w:szCs w:val="22"/>
              </w:rPr>
            </w:pPr>
            <w:r w:rsidRPr="00FB232C">
              <w:rPr>
                <w:b/>
                <w:sz w:val="22"/>
                <w:szCs w:val="22"/>
              </w:rPr>
              <w:t>Підстава для одержання адміністративної послуги</w:t>
            </w:r>
          </w:p>
        </w:tc>
        <w:tc>
          <w:tcPr>
            <w:tcW w:w="6112" w:type="dxa"/>
          </w:tcPr>
          <w:p w:rsidR="004C65EC" w:rsidRPr="00FB232C" w:rsidRDefault="004C65EC" w:rsidP="000A0AEE">
            <w:pPr>
              <w:suppressAutoHyphens/>
              <w:spacing w:line="100" w:lineRule="atLeast"/>
              <w:jc w:val="both"/>
              <w:rPr>
                <w:rFonts w:eastAsia="SimSun"/>
                <w:bCs/>
                <w:sz w:val="22"/>
                <w:szCs w:val="22"/>
                <w:lang w:eastAsia="ar-SA"/>
              </w:rPr>
            </w:pPr>
            <w:r w:rsidRPr="00FB232C">
              <w:rPr>
                <w:rFonts w:eastAsia="SimSun"/>
                <w:bCs/>
                <w:sz w:val="22"/>
                <w:szCs w:val="22"/>
                <w:lang w:eastAsia="ar-SA"/>
              </w:rPr>
              <w:t>Заява фізичної особи (законного представника) представника на підставі довіреності, посвідченої в установленому законом порядку, за встановленою формою</w:t>
            </w:r>
          </w:p>
        </w:tc>
      </w:tr>
      <w:tr w:rsidR="004C65EC" w:rsidRPr="00FB232C" w:rsidTr="000A0AEE">
        <w:trPr>
          <w:trHeight w:val="630"/>
        </w:trPr>
        <w:tc>
          <w:tcPr>
            <w:tcW w:w="720" w:type="dxa"/>
          </w:tcPr>
          <w:p w:rsidR="004C65EC" w:rsidRPr="00FB232C" w:rsidRDefault="004C65EC" w:rsidP="000A0AEE">
            <w:pPr>
              <w:rPr>
                <w:b/>
                <w:sz w:val="22"/>
                <w:szCs w:val="22"/>
              </w:rPr>
            </w:pPr>
            <w:r>
              <w:rPr>
                <w:b/>
                <w:sz w:val="22"/>
                <w:szCs w:val="22"/>
              </w:rPr>
              <w:t>9.</w:t>
            </w:r>
          </w:p>
        </w:tc>
        <w:tc>
          <w:tcPr>
            <w:tcW w:w="2846" w:type="dxa"/>
          </w:tcPr>
          <w:p w:rsidR="004C65EC" w:rsidRPr="00FB232C" w:rsidRDefault="004C65EC" w:rsidP="000A0AEE">
            <w:pPr>
              <w:rPr>
                <w:b/>
                <w:sz w:val="22"/>
                <w:szCs w:val="22"/>
              </w:rPr>
            </w:pPr>
            <w:r w:rsidRPr="00FB232C">
              <w:rPr>
                <w:b/>
                <w:sz w:val="22"/>
                <w:szCs w:val="22"/>
              </w:rPr>
              <w:t>Вичерпний перелік документів, необхідних для здійснення реєстрації місця проживання/перебування особи шляхом внесення інформації до реєстру територіальної громади , документів ,до яких вносяться відомості про місце проживання особи, із зазначенням адреси житла, та до Єдиного демографічного реєстру</w:t>
            </w:r>
          </w:p>
        </w:tc>
        <w:tc>
          <w:tcPr>
            <w:tcW w:w="6112" w:type="dxa"/>
          </w:tcPr>
          <w:p w:rsidR="004C65EC" w:rsidRPr="001763E7" w:rsidRDefault="004C65EC" w:rsidP="000A0AEE">
            <w:pPr>
              <w:suppressAutoHyphens/>
              <w:spacing w:line="100" w:lineRule="atLeast"/>
              <w:ind w:right="176"/>
              <w:jc w:val="both"/>
              <w:rPr>
                <w:rFonts w:eastAsia="SimSun"/>
                <w:b/>
                <w:bCs/>
                <w:sz w:val="22"/>
                <w:szCs w:val="22"/>
                <w:lang w:eastAsia="ar-SA"/>
              </w:rPr>
            </w:pPr>
            <w:r w:rsidRPr="001763E7">
              <w:rPr>
                <w:rFonts w:eastAsia="SimSun"/>
                <w:bCs/>
                <w:sz w:val="22"/>
                <w:szCs w:val="22"/>
                <w:lang w:eastAsia="ar-SA"/>
              </w:rPr>
              <w:t>Документи, передбачені статтею 6 Закону для реєстрації місця проживання дитини:</w:t>
            </w:r>
          </w:p>
          <w:p w:rsidR="004C65EC" w:rsidRPr="001763E7" w:rsidRDefault="004C65EC" w:rsidP="000A0AEE">
            <w:pPr>
              <w:ind w:right="176"/>
              <w:jc w:val="both"/>
              <w:textAlignment w:val="baseline"/>
              <w:rPr>
                <w:color w:val="000000"/>
                <w:sz w:val="22"/>
                <w:szCs w:val="22"/>
                <w:bdr w:val="none" w:sz="0" w:space="0" w:color="auto" w:frame="1"/>
                <w:lang w:eastAsia="ru-RU"/>
              </w:rPr>
            </w:pPr>
            <w:bookmarkStart w:id="0" w:name="n47"/>
            <w:bookmarkEnd w:id="0"/>
            <w:r w:rsidRPr="001763E7">
              <w:rPr>
                <w:color w:val="000000"/>
                <w:sz w:val="22"/>
                <w:szCs w:val="22"/>
                <w:bdr w:val="none" w:sz="0" w:space="0" w:color="auto" w:frame="1"/>
                <w:lang w:eastAsia="ru-RU"/>
              </w:rPr>
              <w:t>а) заява про реєстрацію місця проживання малолітньої дитини (</w:t>
            </w:r>
            <w:hyperlink r:id="rId5" w:anchor="n163" w:history="1">
              <w:r w:rsidRPr="001763E7">
                <w:rPr>
                  <w:rStyle w:val="a6"/>
                  <w:sz w:val="22"/>
                  <w:szCs w:val="22"/>
                  <w:bdr w:val="none" w:sz="0" w:space="0" w:color="auto" w:frame="1"/>
                  <w:lang w:eastAsia="ru-RU"/>
                </w:rPr>
                <w:t>додаток</w:t>
              </w:r>
            </w:hyperlink>
            <w:r w:rsidRPr="001763E7">
              <w:rPr>
                <w:sz w:val="22"/>
                <w:szCs w:val="22"/>
                <w:bdr w:val="none" w:sz="0" w:space="0" w:color="auto" w:frame="1"/>
                <w:lang w:eastAsia="ru-RU"/>
              </w:rPr>
              <w:t> </w:t>
            </w:r>
            <w:hyperlink r:id="rId6" w:anchor="n165" w:history="1">
              <w:r w:rsidRPr="001763E7">
                <w:rPr>
                  <w:rStyle w:val="a6"/>
                  <w:sz w:val="22"/>
                  <w:szCs w:val="22"/>
                  <w:bdr w:val="none" w:sz="0" w:space="0" w:color="auto" w:frame="1"/>
                  <w:lang w:eastAsia="ru-RU"/>
                </w:rPr>
                <w:t>7</w:t>
              </w:r>
            </w:hyperlink>
            <w:r w:rsidRPr="001763E7">
              <w:rPr>
                <w:color w:val="000000"/>
                <w:sz w:val="22"/>
                <w:szCs w:val="22"/>
                <w:bdr w:val="none" w:sz="0" w:space="0" w:color="auto" w:frame="1"/>
                <w:lang w:eastAsia="ru-RU"/>
              </w:rPr>
              <w:t xml:space="preserve"> до Правил</w:t>
            </w:r>
            <w:r w:rsidRPr="001763E7">
              <w:rPr>
                <w:sz w:val="22"/>
                <w:szCs w:val="22"/>
              </w:rPr>
              <w:t xml:space="preserve"> </w:t>
            </w:r>
            <w:r w:rsidRPr="001763E7">
              <w:rPr>
                <w:color w:val="000000"/>
                <w:sz w:val="22"/>
                <w:szCs w:val="22"/>
                <w:bdr w:val="none" w:sz="0" w:space="0" w:color="auto" w:frame="1"/>
                <w:lang w:eastAsia="ru-RU"/>
              </w:rPr>
              <w:t>реєстрації місця проживання, затверджених постановою Кабінету Міністрів України від 02.03.2016 № 207</w:t>
            </w:r>
            <w:r>
              <w:rPr>
                <w:color w:val="000000"/>
                <w:sz w:val="22"/>
                <w:szCs w:val="22"/>
                <w:bdr w:val="none" w:sz="0" w:space="0" w:color="auto" w:frame="1"/>
                <w:lang w:eastAsia="ru-RU"/>
              </w:rPr>
              <w:t>, зі змінами</w:t>
            </w:r>
            <w:r w:rsidRPr="001763E7">
              <w:rPr>
                <w:color w:val="000000"/>
                <w:sz w:val="22"/>
                <w:szCs w:val="22"/>
                <w:bdr w:val="none" w:sz="0" w:space="0" w:color="auto" w:frame="1"/>
                <w:lang w:eastAsia="ru-RU"/>
              </w:rPr>
              <w:t xml:space="preserve"> (далі – Правила);</w:t>
            </w:r>
          </w:p>
          <w:p w:rsidR="004C65EC" w:rsidRPr="001763E7" w:rsidRDefault="004C65EC" w:rsidP="000A0AEE">
            <w:pPr>
              <w:ind w:right="176"/>
              <w:jc w:val="both"/>
              <w:textAlignment w:val="baseline"/>
              <w:rPr>
                <w:color w:val="000000"/>
                <w:sz w:val="22"/>
                <w:szCs w:val="22"/>
                <w:bdr w:val="none" w:sz="0" w:space="0" w:color="auto" w:frame="1"/>
                <w:lang w:eastAsia="ru-RU"/>
              </w:rPr>
            </w:pPr>
            <w:bookmarkStart w:id="1" w:name="n48"/>
            <w:bookmarkStart w:id="2" w:name="n49"/>
            <w:bookmarkEnd w:id="1"/>
            <w:bookmarkEnd w:id="2"/>
            <w:r w:rsidRPr="001763E7">
              <w:rPr>
                <w:color w:val="000000"/>
                <w:sz w:val="22"/>
                <w:szCs w:val="22"/>
                <w:bdr w:val="none" w:sz="0" w:space="0" w:color="auto" w:frame="1"/>
                <w:lang w:eastAsia="ru-RU"/>
              </w:rPr>
              <w:t>б) свідоцтво про народження дитини;</w:t>
            </w:r>
          </w:p>
          <w:p w:rsidR="004C65EC" w:rsidRPr="001763E7" w:rsidRDefault="004C65EC" w:rsidP="000A0AEE">
            <w:pPr>
              <w:ind w:right="176"/>
              <w:jc w:val="both"/>
              <w:textAlignment w:val="baseline"/>
              <w:rPr>
                <w:color w:val="000000"/>
                <w:sz w:val="22"/>
                <w:szCs w:val="22"/>
                <w:bdr w:val="none" w:sz="0" w:space="0" w:color="auto" w:frame="1"/>
                <w:lang w:eastAsia="ru-RU"/>
              </w:rPr>
            </w:pPr>
            <w:r w:rsidRPr="001763E7">
              <w:rPr>
                <w:color w:val="000000"/>
                <w:sz w:val="22"/>
                <w:szCs w:val="22"/>
                <w:bdr w:val="none" w:sz="0" w:space="0" w:color="auto" w:frame="1"/>
                <w:lang w:eastAsia="ru-RU"/>
              </w:rPr>
              <w:t>в) квитанція про сплату адміністративного збору (стаття 11-1 Закону):</w:t>
            </w:r>
          </w:p>
          <w:p w:rsidR="004C65EC" w:rsidRPr="001763E7" w:rsidRDefault="004C65EC" w:rsidP="000A0AEE">
            <w:pPr>
              <w:ind w:right="176"/>
              <w:jc w:val="both"/>
              <w:textAlignment w:val="baseline"/>
              <w:rPr>
                <w:color w:val="000000"/>
                <w:sz w:val="22"/>
                <w:szCs w:val="22"/>
                <w:bdr w:val="none" w:sz="0" w:space="0" w:color="auto" w:frame="1"/>
                <w:lang w:eastAsia="ru-RU"/>
              </w:rPr>
            </w:pPr>
            <w:r w:rsidRPr="001763E7">
              <w:rPr>
                <w:color w:val="000000"/>
                <w:sz w:val="22"/>
                <w:szCs w:val="22"/>
                <w:bdr w:val="none" w:sz="0" w:space="0" w:color="auto" w:frame="1"/>
                <w:lang w:eastAsia="ru-RU"/>
              </w:rPr>
              <w:t>г) документ, що посвідчує особу законного представника (батьків/</w:t>
            </w:r>
            <w:proofErr w:type="spellStart"/>
            <w:r w:rsidRPr="001763E7">
              <w:rPr>
                <w:color w:val="000000"/>
                <w:sz w:val="22"/>
                <w:szCs w:val="22"/>
                <w:bdr w:val="none" w:sz="0" w:space="0" w:color="auto" w:frame="1"/>
                <w:lang w:eastAsia="ru-RU"/>
              </w:rPr>
              <w:t>усиновлювачів</w:t>
            </w:r>
            <w:proofErr w:type="spellEnd"/>
            <w:r w:rsidRPr="001763E7">
              <w:rPr>
                <w:color w:val="000000"/>
                <w:sz w:val="22"/>
                <w:szCs w:val="22"/>
                <w:bdr w:val="none" w:sz="0" w:space="0" w:color="auto" w:frame="1"/>
                <w:lang w:eastAsia="ru-RU"/>
              </w:rPr>
              <w:t>).</w:t>
            </w:r>
          </w:p>
          <w:p w:rsidR="004C65EC" w:rsidRPr="001763E7" w:rsidRDefault="004C65EC" w:rsidP="000A0AEE">
            <w:pPr>
              <w:ind w:right="176"/>
              <w:jc w:val="both"/>
              <w:textAlignment w:val="baseline"/>
              <w:rPr>
                <w:color w:val="000000"/>
                <w:sz w:val="22"/>
                <w:szCs w:val="22"/>
                <w:bdr w:val="none" w:sz="0" w:space="0" w:color="auto" w:frame="1"/>
                <w:lang w:eastAsia="ru-RU"/>
              </w:rPr>
            </w:pPr>
            <w:bookmarkStart w:id="3" w:name="n50"/>
            <w:bookmarkStart w:id="4" w:name="n59"/>
            <w:bookmarkStart w:id="5" w:name="n60"/>
            <w:bookmarkEnd w:id="3"/>
            <w:bookmarkEnd w:id="4"/>
            <w:bookmarkEnd w:id="5"/>
            <w:r w:rsidRPr="001763E7">
              <w:rPr>
                <w:color w:val="000000"/>
                <w:sz w:val="22"/>
                <w:szCs w:val="22"/>
                <w:bdr w:val="none" w:sz="0" w:space="0" w:color="auto" w:frame="1"/>
                <w:lang w:eastAsia="ru-RU"/>
              </w:rPr>
              <w:t>2.</w:t>
            </w:r>
            <w:r>
              <w:rPr>
                <w:color w:val="000000"/>
                <w:sz w:val="22"/>
                <w:szCs w:val="22"/>
                <w:bdr w:val="none" w:sz="0" w:space="0" w:color="auto" w:frame="1"/>
                <w:lang w:eastAsia="ru-RU"/>
              </w:rPr>
              <w:t xml:space="preserve"> </w:t>
            </w:r>
            <w:r w:rsidRPr="001763E7">
              <w:rPr>
                <w:color w:val="000000"/>
                <w:sz w:val="22"/>
                <w:szCs w:val="22"/>
                <w:bdr w:val="none" w:sz="0" w:space="0" w:color="auto" w:frame="1"/>
                <w:lang w:eastAsia="ru-RU"/>
              </w:rPr>
              <w:t>У разі реєстрації місця проживання батьків за різними адресами місце проживання дитини,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4C65EC" w:rsidRPr="001763E7" w:rsidRDefault="004C65EC" w:rsidP="000A0AEE">
            <w:pPr>
              <w:ind w:right="176"/>
              <w:jc w:val="both"/>
              <w:textAlignment w:val="baseline"/>
              <w:rPr>
                <w:color w:val="000000"/>
                <w:sz w:val="22"/>
                <w:szCs w:val="22"/>
                <w:bdr w:val="none" w:sz="0" w:space="0" w:color="auto" w:frame="1"/>
                <w:lang w:eastAsia="ru-RU"/>
              </w:rPr>
            </w:pPr>
            <w:r w:rsidRPr="001763E7">
              <w:rPr>
                <w:color w:val="000000"/>
                <w:sz w:val="22"/>
                <w:szCs w:val="22"/>
                <w:bdr w:val="none" w:sz="0" w:space="0" w:color="auto" w:frame="1"/>
                <w:lang w:eastAsia="ru-RU"/>
              </w:rPr>
              <w:t>3.</w:t>
            </w:r>
            <w:r>
              <w:rPr>
                <w:color w:val="000000"/>
                <w:sz w:val="22"/>
                <w:szCs w:val="22"/>
                <w:bdr w:val="none" w:sz="0" w:space="0" w:color="auto" w:frame="1"/>
                <w:lang w:eastAsia="ru-RU"/>
              </w:rPr>
              <w:t xml:space="preserve"> </w:t>
            </w:r>
            <w:r w:rsidRPr="001763E7">
              <w:rPr>
                <w:color w:val="000000"/>
                <w:sz w:val="22"/>
                <w:szCs w:val="22"/>
                <w:bdr w:val="none" w:sz="0" w:space="0" w:color="auto" w:frame="1"/>
                <w:lang w:eastAsia="ru-RU"/>
              </w:rPr>
              <w:t xml:space="preserve">У разі подання документів, необхідних для реєстрації місця проживання новонародженої дитини, через органи </w:t>
            </w:r>
            <w:r w:rsidRPr="001763E7">
              <w:rPr>
                <w:color w:val="000000"/>
                <w:sz w:val="22"/>
                <w:szCs w:val="22"/>
                <w:bdr w:val="none" w:sz="0" w:space="0" w:color="auto" w:frame="1"/>
                <w:lang w:eastAsia="ru-RU"/>
              </w:rPr>
              <w:lastRenderedPageBreak/>
              <w:t>державної реєстрації актів цивільного стану уповноважений працівник перевіряє належність документа, що посвідчує особу батьків (</w:t>
            </w:r>
            <w:proofErr w:type="spellStart"/>
            <w:r w:rsidRPr="001763E7">
              <w:rPr>
                <w:color w:val="000000"/>
                <w:sz w:val="22"/>
                <w:szCs w:val="22"/>
                <w:bdr w:val="none" w:sz="0" w:space="0" w:color="auto" w:frame="1"/>
                <w:lang w:eastAsia="ru-RU"/>
              </w:rPr>
              <w:t>усиновлювачів</w:t>
            </w:r>
            <w:proofErr w:type="spellEnd"/>
            <w:r w:rsidRPr="001763E7">
              <w:rPr>
                <w:color w:val="000000"/>
                <w:sz w:val="22"/>
                <w:szCs w:val="22"/>
                <w:bdr w:val="none" w:sz="0" w:space="0" w:color="auto" w:frame="1"/>
                <w:lang w:eastAsia="ru-RU"/>
              </w:rPr>
              <w:t>) або інших законних представників дитини, та документа, що підтверджує повноваження особи як законного представника, особі, яка його надала, їх дійсність, правильність заповнення заяви про реєстрацію місця проживання, наявність документів, необхідних для реєстрації місця проживання дитини, про що ним робиться відповідний запис у цій заяві. Прийняті документи не рідше одного разу на місяць передаються до відповідного органу реєстрації (пункт 20 Правил).</w:t>
            </w:r>
          </w:p>
          <w:p w:rsidR="004C65EC" w:rsidRPr="001763E7" w:rsidRDefault="004C65EC" w:rsidP="000A0AEE">
            <w:pPr>
              <w:ind w:right="176"/>
              <w:jc w:val="both"/>
              <w:textAlignment w:val="baseline"/>
              <w:rPr>
                <w:color w:val="000000"/>
                <w:sz w:val="22"/>
                <w:szCs w:val="22"/>
                <w:bdr w:val="none" w:sz="0" w:space="0" w:color="auto" w:frame="1"/>
                <w:lang w:eastAsia="ru-RU"/>
              </w:rPr>
            </w:pPr>
            <w:r w:rsidRPr="001763E7">
              <w:rPr>
                <w:color w:val="000000"/>
                <w:sz w:val="22"/>
                <w:szCs w:val="22"/>
                <w:bdr w:val="none" w:sz="0" w:space="0" w:color="auto" w:frame="1"/>
                <w:lang w:eastAsia="ru-RU"/>
              </w:rPr>
              <w:t>4.</w:t>
            </w:r>
            <w:r>
              <w:rPr>
                <w:color w:val="000000"/>
                <w:sz w:val="22"/>
                <w:szCs w:val="22"/>
                <w:bdr w:val="none" w:sz="0" w:space="0" w:color="auto" w:frame="1"/>
                <w:lang w:eastAsia="ru-RU"/>
              </w:rPr>
              <w:t xml:space="preserve"> </w:t>
            </w:r>
            <w:r w:rsidRPr="001763E7">
              <w:rPr>
                <w:color w:val="000000"/>
                <w:sz w:val="22"/>
                <w:szCs w:val="22"/>
                <w:bdr w:val="none" w:sz="0" w:space="0" w:color="auto" w:frame="1"/>
                <w:lang w:eastAsia="ru-RU"/>
              </w:rPr>
              <w:t>Працівник органу реєстрації в день звернення особи або її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посадової особи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органів державної реєстрації актів цивільного стану або даних від органу соціального захисту населення:</w:t>
            </w:r>
          </w:p>
          <w:p w:rsidR="004C65EC" w:rsidRPr="001763E7" w:rsidRDefault="004C65EC" w:rsidP="000A0AEE">
            <w:pPr>
              <w:ind w:right="176" w:firstLine="709"/>
              <w:jc w:val="both"/>
              <w:textAlignment w:val="baseline"/>
              <w:rPr>
                <w:color w:val="000000"/>
                <w:sz w:val="22"/>
                <w:szCs w:val="22"/>
                <w:bdr w:val="none" w:sz="0" w:space="0" w:color="auto" w:frame="1"/>
                <w:lang w:eastAsia="ru-RU"/>
              </w:rPr>
            </w:pPr>
            <w:r w:rsidRPr="001763E7">
              <w:rPr>
                <w:color w:val="000000"/>
                <w:sz w:val="22"/>
                <w:szCs w:val="22"/>
                <w:bdr w:val="none" w:sz="0" w:space="0" w:color="auto" w:frame="1"/>
                <w:lang w:eastAsia="ru-RU"/>
              </w:rPr>
              <w:t>приймає рішення про реєстрацію або про відмову у реєстрації місця проживання особи;</w:t>
            </w:r>
          </w:p>
          <w:p w:rsidR="004C65EC" w:rsidRPr="001763E7" w:rsidRDefault="004C65EC" w:rsidP="000A0AEE">
            <w:pPr>
              <w:ind w:right="176" w:firstLine="709"/>
              <w:jc w:val="both"/>
              <w:textAlignment w:val="baseline"/>
              <w:rPr>
                <w:color w:val="000000"/>
                <w:sz w:val="22"/>
                <w:szCs w:val="22"/>
                <w:bdr w:val="none" w:sz="0" w:space="0" w:color="auto" w:frame="1"/>
                <w:lang w:eastAsia="ru-RU"/>
              </w:rPr>
            </w:pPr>
            <w:r w:rsidRPr="001763E7">
              <w:rPr>
                <w:color w:val="000000"/>
                <w:sz w:val="22"/>
                <w:szCs w:val="22"/>
                <w:bdr w:val="none" w:sz="0" w:space="0" w:color="auto" w:frame="1"/>
                <w:lang w:eastAsia="ru-RU"/>
              </w:rPr>
              <w:t>Якщо документи (дані) для реєстрації місця проживання новонародженої дитини подавалися до органу державної реєстрації актів цивільного, оформлена органом реєстрації довідка про реєстрацію місця проживання дитини повертається до відповідного органу державної реєстрації актів цивільного стану (абзац 8 пункту 23 Правил).</w:t>
            </w:r>
          </w:p>
          <w:p w:rsidR="004C65EC" w:rsidRPr="001763E7" w:rsidRDefault="004C65EC" w:rsidP="000A0AEE">
            <w:pPr>
              <w:suppressAutoHyphens/>
              <w:spacing w:line="100" w:lineRule="atLeast"/>
              <w:ind w:right="176"/>
              <w:jc w:val="both"/>
              <w:rPr>
                <w:rFonts w:eastAsia="SimSun"/>
                <w:bCs/>
                <w:sz w:val="22"/>
                <w:szCs w:val="22"/>
                <w:lang w:eastAsia="ar-SA"/>
              </w:rPr>
            </w:pPr>
            <w:r w:rsidRPr="001763E7">
              <w:rPr>
                <w:rFonts w:eastAsia="SimSun"/>
                <w:bCs/>
                <w:sz w:val="22"/>
                <w:szCs w:val="22"/>
                <w:lang w:eastAsia="ar-SA"/>
              </w:rPr>
              <w:t>5.</w:t>
            </w:r>
            <w:r>
              <w:rPr>
                <w:rFonts w:eastAsia="SimSun"/>
                <w:bCs/>
                <w:sz w:val="22"/>
                <w:szCs w:val="22"/>
                <w:lang w:eastAsia="ar-SA"/>
              </w:rPr>
              <w:t xml:space="preserve"> </w:t>
            </w:r>
            <w:r w:rsidRPr="001763E7">
              <w:rPr>
                <w:rFonts w:eastAsia="SimSun"/>
                <w:bCs/>
                <w:sz w:val="22"/>
                <w:szCs w:val="22"/>
                <w:lang w:eastAsia="ar-SA"/>
              </w:rPr>
              <w:t>Слід звернути увагу, що:</w:t>
            </w:r>
          </w:p>
          <w:p w:rsidR="004C65EC" w:rsidRPr="001763E7" w:rsidRDefault="004C65EC" w:rsidP="000A0AEE">
            <w:pPr>
              <w:suppressAutoHyphens/>
              <w:spacing w:line="100" w:lineRule="atLeast"/>
              <w:ind w:right="176"/>
              <w:jc w:val="both"/>
              <w:rPr>
                <w:rFonts w:eastAsia="SimSun"/>
                <w:bCs/>
                <w:sz w:val="22"/>
                <w:szCs w:val="22"/>
                <w:lang w:eastAsia="ar-SA"/>
              </w:rPr>
            </w:pPr>
            <w:r w:rsidRPr="001763E7">
              <w:rPr>
                <w:rFonts w:eastAsia="SimSun"/>
                <w:bCs/>
                <w:sz w:val="22"/>
                <w:szCs w:val="22"/>
                <w:lang w:eastAsia="ar-SA"/>
              </w:rPr>
              <w:t>-  відповідно до статті 6 Закону реєстрація місця проживання особи за заявою законного представника здійснюється за згодою інших законних представників;</w:t>
            </w:r>
          </w:p>
          <w:p w:rsidR="004C65EC" w:rsidRPr="001763E7" w:rsidRDefault="004C65EC" w:rsidP="000A0AEE">
            <w:pPr>
              <w:suppressAutoHyphens/>
              <w:spacing w:line="100" w:lineRule="atLeast"/>
              <w:ind w:right="176"/>
              <w:jc w:val="both"/>
              <w:rPr>
                <w:rFonts w:eastAsia="SimSun"/>
                <w:bCs/>
                <w:sz w:val="22"/>
                <w:szCs w:val="22"/>
                <w:lang w:eastAsia="ar-SA"/>
              </w:rPr>
            </w:pPr>
            <w:r w:rsidRPr="001763E7">
              <w:rPr>
                <w:rFonts w:eastAsia="SimSun"/>
                <w:bCs/>
                <w:sz w:val="22"/>
                <w:szCs w:val="22"/>
                <w:lang w:eastAsia="ar-SA"/>
              </w:rPr>
              <w:t>- реєстрація місця проживання дітей, які є іноземцями чи особами без громадянства, здійснюється за умови внесення даних про дітей до посвідки на постійне або тимчасове проживання їх батьків та копії свідоцтва про народження. Документи, видані компетентними органами іноземних держав, підлягають легалізації в установленому порядку, якщо інше не передбачено міжнародними договорами;</w:t>
            </w:r>
          </w:p>
          <w:p w:rsidR="004C65EC" w:rsidRPr="00FB232C" w:rsidRDefault="004C65EC" w:rsidP="000A0AEE">
            <w:pPr>
              <w:tabs>
                <w:tab w:val="left" w:pos="3969"/>
              </w:tabs>
              <w:jc w:val="both"/>
              <w:rPr>
                <w:sz w:val="22"/>
                <w:szCs w:val="22"/>
              </w:rPr>
            </w:pPr>
            <w:r w:rsidRPr="001763E7">
              <w:rPr>
                <w:rFonts w:eastAsia="SimSun"/>
                <w:bCs/>
                <w:sz w:val="22"/>
                <w:szCs w:val="22"/>
                <w:lang w:eastAsia="ar-SA"/>
              </w:rPr>
              <w:t>- 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4C65EC" w:rsidRPr="00FB232C" w:rsidTr="000A0AEE">
        <w:trPr>
          <w:cantSplit/>
          <w:trHeight w:val="261"/>
        </w:trPr>
        <w:tc>
          <w:tcPr>
            <w:tcW w:w="720" w:type="dxa"/>
          </w:tcPr>
          <w:p w:rsidR="004C65EC" w:rsidRPr="00FB232C" w:rsidRDefault="004C65EC" w:rsidP="000A0AEE">
            <w:pPr>
              <w:rPr>
                <w:b/>
                <w:sz w:val="22"/>
                <w:szCs w:val="22"/>
              </w:rPr>
            </w:pPr>
            <w:r>
              <w:rPr>
                <w:b/>
                <w:sz w:val="22"/>
                <w:szCs w:val="22"/>
              </w:rPr>
              <w:lastRenderedPageBreak/>
              <w:t>10</w:t>
            </w:r>
            <w:r w:rsidRPr="00FB232C">
              <w:rPr>
                <w:b/>
                <w:sz w:val="22"/>
                <w:szCs w:val="22"/>
              </w:rPr>
              <w:t>.</w:t>
            </w:r>
          </w:p>
        </w:tc>
        <w:tc>
          <w:tcPr>
            <w:tcW w:w="2846" w:type="dxa"/>
          </w:tcPr>
          <w:p w:rsidR="004C65EC" w:rsidRPr="00FB232C" w:rsidRDefault="004C65EC" w:rsidP="000A0AEE">
            <w:pPr>
              <w:rPr>
                <w:b/>
                <w:sz w:val="22"/>
                <w:szCs w:val="22"/>
              </w:rPr>
            </w:pPr>
            <w:r w:rsidRPr="00FB232C">
              <w:rPr>
                <w:b/>
                <w:sz w:val="22"/>
                <w:szCs w:val="22"/>
              </w:rPr>
              <w:t>Порядок та спосіб подання документів, необхідних для отримання адміністративної послуги</w:t>
            </w:r>
          </w:p>
        </w:tc>
        <w:tc>
          <w:tcPr>
            <w:tcW w:w="6112" w:type="dxa"/>
          </w:tcPr>
          <w:p w:rsidR="004C65EC" w:rsidRPr="00FB232C" w:rsidRDefault="004C65EC" w:rsidP="000A0AEE">
            <w:pPr>
              <w:rPr>
                <w:color w:val="000000"/>
                <w:sz w:val="22"/>
                <w:szCs w:val="22"/>
              </w:rPr>
            </w:pPr>
            <w:r w:rsidRPr="00FB232C">
              <w:rPr>
                <w:color w:val="000000"/>
                <w:sz w:val="22"/>
                <w:szCs w:val="22"/>
              </w:rPr>
              <w:t>Подача заяви (письмово) - Законним представником -</w:t>
            </w:r>
          </w:p>
          <w:p w:rsidR="004C65EC" w:rsidRPr="00FB232C" w:rsidRDefault="004C65EC" w:rsidP="000A0AEE">
            <w:pPr>
              <w:jc w:val="both"/>
              <w:rPr>
                <w:sz w:val="22"/>
                <w:szCs w:val="22"/>
              </w:rPr>
            </w:pPr>
            <w:r w:rsidRPr="00FB232C">
              <w:rPr>
                <w:sz w:val="22"/>
                <w:szCs w:val="22"/>
              </w:rPr>
              <w:t>(законний представник або представник на підставі довіреності, посвідченої в установленому законом порядку).</w:t>
            </w:r>
          </w:p>
        </w:tc>
      </w:tr>
      <w:tr w:rsidR="004C65EC" w:rsidRPr="00FB232C" w:rsidTr="000A0AEE">
        <w:trPr>
          <w:cantSplit/>
          <w:trHeight w:val="261"/>
        </w:trPr>
        <w:tc>
          <w:tcPr>
            <w:tcW w:w="720" w:type="dxa"/>
          </w:tcPr>
          <w:p w:rsidR="004C65EC" w:rsidRPr="00FB232C" w:rsidRDefault="004C65EC" w:rsidP="000A0AEE">
            <w:pPr>
              <w:rPr>
                <w:b/>
                <w:sz w:val="22"/>
                <w:szCs w:val="22"/>
              </w:rPr>
            </w:pPr>
            <w:r>
              <w:rPr>
                <w:b/>
                <w:sz w:val="22"/>
                <w:szCs w:val="22"/>
              </w:rPr>
              <w:t>11.</w:t>
            </w:r>
          </w:p>
        </w:tc>
        <w:tc>
          <w:tcPr>
            <w:tcW w:w="2846" w:type="dxa"/>
          </w:tcPr>
          <w:p w:rsidR="004C65EC" w:rsidRPr="00FB232C" w:rsidRDefault="004C65EC" w:rsidP="000A0AEE">
            <w:pPr>
              <w:rPr>
                <w:b/>
                <w:sz w:val="22"/>
                <w:szCs w:val="22"/>
              </w:rPr>
            </w:pPr>
            <w:r w:rsidRPr="00FB232C">
              <w:rPr>
                <w:b/>
                <w:sz w:val="22"/>
                <w:szCs w:val="22"/>
              </w:rPr>
              <w:t>Платність (безоплатність) надання адміністративної послуги</w:t>
            </w:r>
          </w:p>
        </w:tc>
        <w:tc>
          <w:tcPr>
            <w:tcW w:w="6112" w:type="dxa"/>
          </w:tcPr>
          <w:p w:rsidR="004C65EC" w:rsidRPr="00FB232C" w:rsidRDefault="004C65EC" w:rsidP="000A0AEE">
            <w:pPr>
              <w:rPr>
                <w:color w:val="000000"/>
                <w:sz w:val="22"/>
                <w:szCs w:val="22"/>
              </w:rPr>
            </w:pPr>
            <w:r w:rsidRPr="00FB232C">
              <w:rPr>
                <w:color w:val="000000"/>
                <w:sz w:val="22"/>
                <w:szCs w:val="22"/>
              </w:rPr>
              <w:t>Адміністративна послуга є платною</w:t>
            </w:r>
          </w:p>
        </w:tc>
      </w:tr>
      <w:tr w:rsidR="004C65EC" w:rsidRPr="00FB232C" w:rsidTr="000A0AEE">
        <w:trPr>
          <w:cantSplit/>
          <w:trHeight w:val="261"/>
        </w:trPr>
        <w:tc>
          <w:tcPr>
            <w:tcW w:w="720" w:type="dxa"/>
          </w:tcPr>
          <w:p w:rsidR="004C65EC" w:rsidRPr="00FB232C" w:rsidRDefault="004C65EC" w:rsidP="000A0AEE">
            <w:pPr>
              <w:rPr>
                <w:b/>
                <w:sz w:val="22"/>
                <w:szCs w:val="22"/>
              </w:rPr>
            </w:pPr>
            <w:r>
              <w:rPr>
                <w:b/>
                <w:sz w:val="22"/>
                <w:szCs w:val="22"/>
              </w:rPr>
              <w:lastRenderedPageBreak/>
              <w:t>12.</w:t>
            </w:r>
          </w:p>
        </w:tc>
        <w:tc>
          <w:tcPr>
            <w:tcW w:w="2846" w:type="dxa"/>
          </w:tcPr>
          <w:p w:rsidR="004C65EC" w:rsidRPr="00FB232C" w:rsidRDefault="004C65EC" w:rsidP="000A0AEE">
            <w:pPr>
              <w:rPr>
                <w:b/>
                <w:sz w:val="22"/>
                <w:szCs w:val="22"/>
              </w:rPr>
            </w:pPr>
            <w:r w:rsidRPr="00FB232C">
              <w:rPr>
                <w:b/>
                <w:sz w:val="22"/>
                <w:szCs w:val="22"/>
              </w:rPr>
              <w:t>Нормативно-правові акти, на підставі яких стягується плата</w:t>
            </w:r>
          </w:p>
        </w:tc>
        <w:tc>
          <w:tcPr>
            <w:tcW w:w="6112" w:type="dxa"/>
          </w:tcPr>
          <w:p w:rsidR="004C65EC" w:rsidRPr="006F3B32" w:rsidRDefault="004C65EC" w:rsidP="000A0AEE">
            <w:pPr>
              <w:pStyle w:val="a5"/>
              <w:spacing w:before="0" w:beforeAutospacing="0" w:after="0" w:afterAutospacing="0"/>
              <w:rPr>
                <w:sz w:val="22"/>
                <w:szCs w:val="22"/>
                <w:lang w:val="uk-UA"/>
              </w:rPr>
            </w:pPr>
            <w:r w:rsidRPr="007C5C36">
              <w:rPr>
                <w:sz w:val="20"/>
                <w:szCs w:val="20"/>
                <w:lang w:val="uk-UA"/>
              </w:rPr>
              <w:t xml:space="preserve">Закон України «Про внесення змін до деяких законодавчих актів </w:t>
            </w:r>
            <w:r w:rsidRPr="006F3B32">
              <w:rPr>
                <w:sz w:val="22"/>
                <w:szCs w:val="22"/>
                <w:lang w:val="uk-UA"/>
              </w:rPr>
              <w:t>України щодо розширення повноважень органів місцевого самоврядування та оптимізації надання адміністративних послуг» від 10.12.2015 № 888-</w:t>
            </w:r>
            <w:r w:rsidRPr="006F3B32">
              <w:rPr>
                <w:sz w:val="22"/>
                <w:szCs w:val="22"/>
              </w:rPr>
              <w:t>VIII</w:t>
            </w:r>
          </w:p>
          <w:p w:rsidR="004C65EC" w:rsidRPr="006F3B32" w:rsidRDefault="004C65EC" w:rsidP="000A0AEE">
            <w:pPr>
              <w:pStyle w:val="a5"/>
              <w:spacing w:before="0" w:beforeAutospacing="0" w:after="0" w:afterAutospacing="0"/>
              <w:rPr>
                <w:sz w:val="22"/>
                <w:szCs w:val="22"/>
                <w:lang w:val="uk-UA"/>
              </w:rPr>
            </w:pPr>
            <w:r w:rsidRPr="006F3B32">
              <w:rPr>
                <w:sz w:val="22"/>
                <w:szCs w:val="22"/>
                <w:lang w:val="uk-UA"/>
              </w:rPr>
              <w:t>Закон України «Про свободу пересування та вільний вибір місця проживання в Україні від 11.12.2003 р. № 1382-</w:t>
            </w:r>
            <w:r w:rsidRPr="006F3B32">
              <w:rPr>
                <w:sz w:val="22"/>
                <w:szCs w:val="22"/>
              </w:rPr>
              <w:t>IV</w:t>
            </w:r>
            <w:r w:rsidRPr="006F3B32">
              <w:rPr>
                <w:sz w:val="22"/>
                <w:szCs w:val="22"/>
                <w:lang w:val="uk-UA"/>
              </w:rPr>
              <w:t xml:space="preserve">;  </w:t>
            </w:r>
          </w:p>
          <w:p w:rsidR="004C65EC" w:rsidRPr="00FB232C" w:rsidRDefault="004C65EC" w:rsidP="000A0AEE">
            <w:pPr>
              <w:rPr>
                <w:color w:val="000000"/>
                <w:sz w:val="22"/>
                <w:szCs w:val="22"/>
              </w:rPr>
            </w:pPr>
          </w:p>
        </w:tc>
      </w:tr>
      <w:tr w:rsidR="004C65EC" w:rsidRPr="00FB232C" w:rsidTr="000A0AEE">
        <w:trPr>
          <w:cantSplit/>
          <w:trHeight w:val="261"/>
        </w:trPr>
        <w:tc>
          <w:tcPr>
            <w:tcW w:w="720" w:type="dxa"/>
          </w:tcPr>
          <w:p w:rsidR="004C65EC" w:rsidRPr="00FB232C" w:rsidRDefault="004C65EC" w:rsidP="000A0AEE">
            <w:pPr>
              <w:rPr>
                <w:b/>
                <w:sz w:val="22"/>
                <w:szCs w:val="22"/>
              </w:rPr>
            </w:pPr>
            <w:r>
              <w:rPr>
                <w:b/>
                <w:sz w:val="22"/>
                <w:szCs w:val="22"/>
              </w:rPr>
              <w:t>13.</w:t>
            </w:r>
          </w:p>
        </w:tc>
        <w:tc>
          <w:tcPr>
            <w:tcW w:w="2846" w:type="dxa"/>
          </w:tcPr>
          <w:p w:rsidR="004C65EC" w:rsidRPr="00FB232C" w:rsidRDefault="004C65EC" w:rsidP="000A0AEE">
            <w:pPr>
              <w:rPr>
                <w:b/>
                <w:sz w:val="22"/>
                <w:szCs w:val="22"/>
              </w:rPr>
            </w:pPr>
            <w:r w:rsidRPr="00FB232C">
              <w:rPr>
                <w:b/>
                <w:sz w:val="22"/>
                <w:szCs w:val="22"/>
              </w:rPr>
              <w:t>Розмір та порядок внесення плати за адміністративну послугу</w:t>
            </w:r>
          </w:p>
        </w:tc>
        <w:tc>
          <w:tcPr>
            <w:tcW w:w="6112" w:type="dxa"/>
          </w:tcPr>
          <w:p w:rsidR="004C65EC" w:rsidRPr="00FB232C" w:rsidRDefault="004C65EC" w:rsidP="000A0AEE">
            <w:pPr>
              <w:rPr>
                <w:sz w:val="22"/>
                <w:szCs w:val="22"/>
              </w:rPr>
            </w:pPr>
            <w:r w:rsidRPr="00FB232C">
              <w:rPr>
                <w:sz w:val="22"/>
                <w:szCs w:val="22"/>
              </w:rPr>
              <w:t>За реєстрацію місця проживання</w:t>
            </w:r>
            <w:r>
              <w:rPr>
                <w:sz w:val="22"/>
                <w:szCs w:val="22"/>
              </w:rPr>
              <w:t xml:space="preserve"> малолітньої дитини</w:t>
            </w:r>
            <w:r w:rsidRPr="00FB232C">
              <w:rPr>
                <w:sz w:val="22"/>
                <w:szCs w:val="22"/>
              </w:rPr>
              <w:t xml:space="preserve"> сплачується адміністративний збір:</w:t>
            </w:r>
          </w:p>
          <w:p w:rsidR="004C65EC" w:rsidRPr="00FB232C" w:rsidRDefault="004C65EC" w:rsidP="000A0AEE">
            <w:pPr>
              <w:rPr>
                <w:sz w:val="22"/>
                <w:szCs w:val="22"/>
              </w:rPr>
            </w:pPr>
            <w:r w:rsidRPr="00FB232C">
              <w:rPr>
                <w:sz w:val="22"/>
                <w:szCs w:val="22"/>
              </w:rPr>
              <w:t>у разі звернення особи протягом встановленого цим Законом строку - у розмірі 0,0085 розміру мінімальної заробітної плати;</w:t>
            </w:r>
          </w:p>
          <w:p w:rsidR="004C65EC" w:rsidRPr="00FB232C" w:rsidRDefault="004C65EC" w:rsidP="000A0AEE">
            <w:pPr>
              <w:rPr>
                <w:sz w:val="22"/>
                <w:szCs w:val="22"/>
              </w:rPr>
            </w:pPr>
            <w:r w:rsidRPr="00FB232C">
              <w:rPr>
                <w:sz w:val="22"/>
                <w:szCs w:val="22"/>
              </w:rPr>
              <w:t>у разі звернення особи з порушенням встановленого цим Законом строку - у розмірі 0,0255 розміру мінімальної заробітної плати. У разі реєстрації місця проживання одночасно із зняттям з попереднього місця проживання адміністративний збір стягується лише за одну послугу та зараховується до місцевого бюджету за новим місцем проживання.</w:t>
            </w:r>
          </w:p>
          <w:p w:rsidR="004C65EC" w:rsidRPr="00FB232C" w:rsidRDefault="004C65EC" w:rsidP="000A0AEE">
            <w:pPr>
              <w:rPr>
                <w:sz w:val="22"/>
                <w:szCs w:val="22"/>
              </w:rPr>
            </w:pPr>
          </w:p>
        </w:tc>
      </w:tr>
      <w:tr w:rsidR="004C65EC" w:rsidRPr="00FB232C" w:rsidTr="000A0AEE">
        <w:trPr>
          <w:cantSplit/>
          <w:trHeight w:val="261"/>
        </w:trPr>
        <w:tc>
          <w:tcPr>
            <w:tcW w:w="720" w:type="dxa"/>
          </w:tcPr>
          <w:p w:rsidR="004C65EC" w:rsidRPr="00FB232C" w:rsidRDefault="004C65EC" w:rsidP="000A0AEE">
            <w:pPr>
              <w:rPr>
                <w:b/>
                <w:sz w:val="22"/>
                <w:szCs w:val="22"/>
              </w:rPr>
            </w:pPr>
            <w:r>
              <w:rPr>
                <w:b/>
                <w:sz w:val="22"/>
                <w:szCs w:val="22"/>
              </w:rPr>
              <w:t>14.</w:t>
            </w:r>
          </w:p>
        </w:tc>
        <w:tc>
          <w:tcPr>
            <w:tcW w:w="2846" w:type="dxa"/>
          </w:tcPr>
          <w:p w:rsidR="004C65EC" w:rsidRPr="00FB232C" w:rsidRDefault="004C65EC" w:rsidP="000A0AEE">
            <w:pPr>
              <w:rPr>
                <w:b/>
                <w:sz w:val="22"/>
                <w:szCs w:val="22"/>
              </w:rPr>
            </w:pPr>
            <w:r w:rsidRPr="00FB232C">
              <w:rPr>
                <w:b/>
                <w:sz w:val="22"/>
                <w:szCs w:val="22"/>
              </w:rPr>
              <w:t>Розрахунковий рахунок для внесення плати за послугу</w:t>
            </w:r>
          </w:p>
        </w:tc>
        <w:tc>
          <w:tcPr>
            <w:tcW w:w="6112" w:type="dxa"/>
          </w:tcPr>
          <w:p w:rsidR="004C65EC" w:rsidRPr="00FB232C" w:rsidRDefault="004C65EC" w:rsidP="000A0AEE">
            <w:pPr>
              <w:rPr>
                <w:sz w:val="22"/>
                <w:szCs w:val="22"/>
              </w:rPr>
            </w:pPr>
            <w:proofErr w:type="spellStart"/>
            <w:r>
              <w:rPr>
                <w:sz w:val="22"/>
                <w:szCs w:val="22"/>
              </w:rPr>
              <w:t>Отримувач</w:t>
            </w:r>
            <w:proofErr w:type="spellEnd"/>
            <w:r>
              <w:rPr>
                <w:sz w:val="22"/>
                <w:szCs w:val="22"/>
              </w:rPr>
              <w:t xml:space="preserve"> УДКСУ в</w:t>
            </w:r>
            <w:r w:rsidRPr="00FB232C">
              <w:rPr>
                <w:sz w:val="22"/>
                <w:szCs w:val="22"/>
              </w:rPr>
              <w:t xml:space="preserve"> </w:t>
            </w:r>
            <w:proofErr w:type="spellStart"/>
            <w:r w:rsidRPr="00FB232C">
              <w:rPr>
                <w:sz w:val="22"/>
                <w:szCs w:val="22"/>
              </w:rPr>
              <w:t>Дергачівському</w:t>
            </w:r>
            <w:proofErr w:type="spellEnd"/>
            <w:r w:rsidRPr="00FB232C">
              <w:rPr>
                <w:sz w:val="22"/>
                <w:szCs w:val="22"/>
              </w:rPr>
              <w:t xml:space="preserve"> районі </w:t>
            </w:r>
          </w:p>
          <w:p w:rsidR="004C65EC" w:rsidRPr="00FB232C" w:rsidRDefault="004C65EC" w:rsidP="000A0AEE">
            <w:pPr>
              <w:rPr>
                <w:sz w:val="22"/>
                <w:szCs w:val="22"/>
              </w:rPr>
            </w:pPr>
            <w:r w:rsidRPr="00FB232C">
              <w:rPr>
                <w:sz w:val="22"/>
                <w:szCs w:val="22"/>
              </w:rPr>
              <w:t>Код 37981703</w:t>
            </w:r>
          </w:p>
          <w:p w:rsidR="004C65EC" w:rsidRPr="00FB232C" w:rsidRDefault="004C65EC" w:rsidP="000A0AEE">
            <w:pPr>
              <w:rPr>
                <w:sz w:val="22"/>
                <w:szCs w:val="22"/>
              </w:rPr>
            </w:pPr>
            <w:r w:rsidRPr="00FB232C">
              <w:rPr>
                <w:sz w:val="22"/>
                <w:szCs w:val="22"/>
              </w:rPr>
              <w:t>Банк ГУ ДКСУ в Харківській області</w:t>
            </w:r>
          </w:p>
          <w:p w:rsidR="004C65EC" w:rsidRDefault="004C65EC" w:rsidP="00B076F7">
            <w:pPr>
              <w:tabs>
                <w:tab w:val="left" w:pos="285"/>
              </w:tabs>
              <w:spacing w:line="276" w:lineRule="auto"/>
              <w:jc w:val="both"/>
            </w:pPr>
            <w:r w:rsidRPr="00FB232C">
              <w:rPr>
                <w:sz w:val="22"/>
                <w:szCs w:val="22"/>
              </w:rPr>
              <w:t xml:space="preserve">Рахунок </w:t>
            </w:r>
            <w:r>
              <w:rPr>
                <w:lang w:val="en-US"/>
              </w:rPr>
              <w:t>UA</w:t>
            </w:r>
            <w:r w:rsidRPr="00B076F7">
              <w:t xml:space="preserve"> 888999980334179879000020201</w:t>
            </w:r>
          </w:p>
          <w:p w:rsidR="004C65EC" w:rsidRDefault="004C65EC" w:rsidP="00B076F7">
            <w:pPr>
              <w:tabs>
                <w:tab w:val="left" w:pos="285"/>
              </w:tabs>
              <w:spacing w:line="276" w:lineRule="auto"/>
              <w:jc w:val="both"/>
            </w:pPr>
            <w:r>
              <w:t>КОД КЛАСИФІКАЦІЇ ДОХОДІВ БЮДЖЕТУ:  22012500</w:t>
            </w:r>
          </w:p>
          <w:p w:rsidR="004C65EC" w:rsidRPr="00FB232C" w:rsidRDefault="004C65EC" w:rsidP="00B076F7">
            <w:pPr>
              <w:rPr>
                <w:sz w:val="22"/>
                <w:szCs w:val="22"/>
              </w:rPr>
            </w:pPr>
            <w:r>
              <w:t xml:space="preserve">НАЙМЕНУВАННЯ ПЛАТИ: </w:t>
            </w:r>
            <w:r w:rsidRPr="00FB232C">
              <w:rPr>
                <w:sz w:val="22"/>
                <w:szCs w:val="22"/>
              </w:rPr>
              <w:t>плата за надання інших адміністративних послуг</w:t>
            </w:r>
          </w:p>
        </w:tc>
      </w:tr>
      <w:tr w:rsidR="004C65EC" w:rsidRPr="00FB232C" w:rsidTr="000A0AEE">
        <w:trPr>
          <w:cantSplit/>
          <w:trHeight w:val="261"/>
        </w:trPr>
        <w:tc>
          <w:tcPr>
            <w:tcW w:w="720" w:type="dxa"/>
          </w:tcPr>
          <w:p w:rsidR="004C65EC" w:rsidRPr="00FB232C" w:rsidRDefault="004C65EC" w:rsidP="000A0AEE">
            <w:pPr>
              <w:rPr>
                <w:b/>
                <w:sz w:val="22"/>
                <w:szCs w:val="22"/>
              </w:rPr>
            </w:pPr>
            <w:r>
              <w:rPr>
                <w:b/>
                <w:sz w:val="22"/>
                <w:szCs w:val="22"/>
              </w:rPr>
              <w:t>15.</w:t>
            </w:r>
          </w:p>
        </w:tc>
        <w:tc>
          <w:tcPr>
            <w:tcW w:w="2846" w:type="dxa"/>
          </w:tcPr>
          <w:p w:rsidR="004C65EC" w:rsidRPr="00FB232C" w:rsidRDefault="004C65EC" w:rsidP="000A0AEE">
            <w:pPr>
              <w:rPr>
                <w:b/>
                <w:sz w:val="22"/>
                <w:szCs w:val="22"/>
              </w:rPr>
            </w:pPr>
            <w:r w:rsidRPr="00FB232C">
              <w:rPr>
                <w:b/>
                <w:sz w:val="22"/>
                <w:szCs w:val="22"/>
              </w:rPr>
              <w:t>Строк надання адміністративної послуги</w:t>
            </w:r>
          </w:p>
        </w:tc>
        <w:tc>
          <w:tcPr>
            <w:tcW w:w="6112" w:type="dxa"/>
          </w:tcPr>
          <w:p w:rsidR="004C65EC" w:rsidRPr="00672F92" w:rsidRDefault="004C65EC" w:rsidP="00672F92">
            <w:r>
              <w:rPr>
                <w:sz w:val="22"/>
                <w:szCs w:val="22"/>
              </w:rPr>
              <w:t>Реєстрація місця проживання малолітньої дитини зд</w:t>
            </w:r>
            <w:r w:rsidRPr="00FB232C">
              <w:rPr>
                <w:sz w:val="22"/>
                <w:szCs w:val="22"/>
              </w:rPr>
              <w:t>ійснюється в день отримання документів від центру надання адміністративних послуг</w:t>
            </w:r>
            <w:r>
              <w:rPr>
                <w:sz w:val="22"/>
                <w:szCs w:val="22"/>
              </w:rPr>
              <w:t xml:space="preserve"> або від </w:t>
            </w:r>
            <w:r w:rsidRPr="00672F92">
              <w:rPr>
                <w:sz w:val="22"/>
                <w:szCs w:val="22"/>
              </w:rPr>
              <w:t xml:space="preserve">ВДРАЦС по </w:t>
            </w:r>
            <w:proofErr w:type="spellStart"/>
            <w:r w:rsidRPr="00672F92">
              <w:rPr>
                <w:sz w:val="22"/>
                <w:szCs w:val="22"/>
              </w:rPr>
              <w:t>Дергачівському</w:t>
            </w:r>
            <w:proofErr w:type="spellEnd"/>
            <w:r w:rsidRPr="00672F92">
              <w:rPr>
                <w:sz w:val="22"/>
                <w:szCs w:val="22"/>
              </w:rPr>
              <w:t xml:space="preserve"> та </w:t>
            </w:r>
            <w:proofErr w:type="spellStart"/>
            <w:r w:rsidRPr="00672F92">
              <w:rPr>
                <w:sz w:val="22"/>
                <w:szCs w:val="22"/>
              </w:rPr>
              <w:t>Золочівському</w:t>
            </w:r>
            <w:proofErr w:type="spellEnd"/>
            <w:r w:rsidRPr="00672F92">
              <w:rPr>
                <w:sz w:val="22"/>
                <w:szCs w:val="22"/>
              </w:rPr>
              <w:t xml:space="preserve"> районах Східного міжрегіонального управління Міністерства юстиції (м. Харків)</w:t>
            </w:r>
          </w:p>
          <w:p w:rsidR="004C65EC" w:rsidRPr="00FB232C" w:rsidRDefault="004C65EC" w:rsidP="000A0AEE">
            <w:pPr>
              <w:rPr>
                <w:sz w:val="22"/>
                <w:szCs w:val="22"/>
              </w:rPr>
            </w:pPr>
          </w:p>
        </w:tc>
      </w:tr>
      <w:tr w:rsidR="004C65EC" w:rsidRPr="00FB232C" w:rsidTr="000A0AEE">
        <w:trPr>
          <w:cantSplit/>
          <w:trHeight w:val="289"/>
        </w:trPr>
        <w:tc>
          <w:tcPr>
            <w:tcW w:w="720" w:type="dxa"/>
          </w:tcPr>
          <w:p w:rsidR="004C65EC" w:rsidRPr="00FB232C" w:rsidRDefault="004C65EC" w:rsidP="000A0AEE">
            <w:pPr>
              <w:rPr>
                <w:b/>
                <w:sz w:val="22"/>
                <w:szCs w:val="22"/>
              </w:rPr>
            </w:pPr>
            <w:r>
              <w:rPr>
                <w:b/>
                <w:sz w:val="22"/>
                <w:szCs w:val="22"/>
              </w:rPr>
              <w:t>16.</w:t>
            </w:r>
          </w:p>
        </w:tc>
        <w:tc>
          <w:tcPr>
            <w:tcW w:w="2846" w:type="dxa"/>
          </w:tcPr>
          <w:p w:rsidR="004C65EC" w:rsidRPr="00FB232C" w:rsidRDefault="004C65EC" w:rsidP="000A0AEE">
            <w:pPr>
              <w:rPr>
                <w:b/>
                <w:sz w:val="22"/>
                <w:szCs w:val="22"/>
              </w:rPr>
            </w:pPr>
            <w:r w:rsidRPr="00FB232C">
              <w:rPr>
                <w:b/>
                <w:sz w:val="22"/>
                <w:szCs w:val="22"/>
              </w:rPr>
              <w:t>Вичерпний перелік підстав для відмови у наданні адміністративної послуги</w:t>
            </w:r>
          </w:p>
        </w:tc>
        <w:tc>
          <w:tcPr>
            <w:tcW w:w="6112" w:type="dxa"/>
          </w:tcPr>
          <w:p w:rsidR="004C65EC" w:rsidRPr="00FB232C" w:rsidRDefault="004C65EC" w:rsidP="000A0AEE">
            <w:pPr>
              <w:jc w:val="both"/>
              <w:rPr>
                <w:sz w:val="22"/>
                <w:szCs w:val="22"/>
              </w:rPr>
            </w:pPr>
            <w:r w:rsidRPr="00FB232C">
              <w:rPr>
                <w:sz w:val="22"/>
                <w:szCs w:val="22"/>
              </w:rPr>
              <w:t>Орган реєстрації відмовляє в реєстрації місця проживання</w:t>
            </w:r>
            <w:r>
              <w:rPr>
                <w:sz w:val="22"/>
                <w:szCs w:val="22"/>
              </w:rPr>
              <w:t xml:space="preserve"> малолітньої дитини</w:t>
            </w:r>
            <w:r w:rsidRPr="00FB232C">
              <w:rPr>
                <w:sz w:val="22"/>
                <w:szCs w:val="22"/>
              </w:rPr>
              <w:t>, якщо:</w:t>
            </w:r>
          </w:p>
          <w:p w:rsidR="004C65EC" w:rsidRPr="00FB232C" w:rsidRDefault="004C65EC" w:rsidP="000A0AEE">
            <w:pPr>
              <w:jc w:val="both"/>
              <w:rPr>
                <w:sz w:val="22"/>
                <w:szCs w:val="22"/>
              </w:rPr>
            </w:pPr>
            <w:r w:rsidRPr="00FB232C">
              <w:rPr>
                <w:sz w:val="22"/>
                <w:szCs w:val="22"/>
              </w:rPr>
              <w:t>особа не подала передбачені цим Законом документи або інформацію;</w:t>
            </w:r>
          </w:p>
          <w:p w:rsidR="004C65EC" w:rsidRPr="00FB232C" w:rsidRDefault="004C65EC" w:rsidP="000A0AEE">
            <w:pPr>
              <w:jc w:val="both"/>
              <w:rPr>
                <w:sz w:val="22"/>
                <w:szCs w:val="22"/>
              </w:rPr>
            </w:pPr>
            <w:r w:rsidRPr="00FB232C">
              <w:rPr>
                <w:sz w:val="22"/>
                <w:szCs w:val="22"/>
              </w:rPr>
              <w:t>у поданих особою документах містяться недостовірні відомості або подані нею документи є недійсними;</w:t>
            </w:r>
          </w:p>
          <w:p w:rsidR="004C65EC" w:rsidRDefault="004C65EC" w:rsidP="000A0AEE">
            <w:pPr>
              <w:jc w:val="both"/>
              <w:rPr>
                <w:sz w:val="22"/>
                <w:szCs w:val="22"/>
              </w:rPr>
            </w:pPr>
            <w:r w:rsidRPr="00FB232C">
              <w:rPr>
                <w:sz w:val="22"/>
                <w:szCs w:val="22"/>
              </w:rPr>
              <w:t>для реєстрації звернулася особа, яка не досягла 14-річного віку.</w:t>
            </w:r>
          </w:p>
          <w:p w:rsidR="004C65EC" w:rsidRPr="00FB232C" w:rsidRDefault="004C65EC" w:rsidP="000A0AEE">
            <w:pPr>
              <w:jc w:val="both"/>
              <w:rPr>
                <w:sz w:val="22"/>
                <w:szCs w:val="22"/>
              </w:rPr>
            </w:pPr>
            <w:r w:rsidRPr="00911476">
              <w:rPr>
                <w:sz w:val="22"/>
                <w:szCs w:val="22"/>
              </w:rPr>
              <w:t>Рішення про відмову приймається в день звернення особи. Заява про реєстрацію місця проживання повертається особі із зазначенням у ній причин відмови"</w:t>
            </w:r>
          </w:p>
          <w:p w:rsidR="004C65EC" w:rsidRPr="00FB232C" w:rsidRDefault="004C65EC" w:rsidP="000A0AEE">
            <w:pPr>
              <w:jc w:val="both"/>
              <w:rPr>
                <w:sz w:val="22"/>
                <w:szCs w:val="22"/>
              </w:rPr>
            </w:pPr>
            <w:r w:rsidRPr="00FB232C">
              <w:rPr>
                <w:sz w:val="22"/>
                <w:szCs w:val="22"/>
              </w:rPr>
              <w:t>Рішення про відмову приймається в день отримання документів від центру надання адміністративних послуг. Заява про реєстрацію місця проживання повертається особі із зазначенням у ній причин відмови.</w:t>
            </w:r>
          </w:p>
        </w:tc>
      </w:tr>
      <w:tr w:rsidR="004C65EC" w:rsidRPr="00FB232C" w:rsidTr="000A0AEE">
        <w:trPr>
          <w:cantSplit/>
          <w:trHeight w:val="630"/>
        </w:trPr>
        <w:tc>
          <w:tcPr>
            <w:tcW w:w="720" w:type="dxa"/>
          </w:tcPr>
          <w:p w:rsidR="004C65EC" w:rsidRPr="00FB232C" w:rsidRDefault="004C65EC" w:rsidP="000A0AEE">
            <w:pPr>
              <w:rPr>
                <w:b/>
                <w:sz w:val="22"/>
                <w:szCs w:val="22"/>
              </w:rPr>
            </w:pPr>
            <w:r>
              <w:rPr>
                <w:b/>
                <w:sz w:val="22"/>
                <w:szCs w:val="22"/>
              </w:rPr>
              <w:t>17.</w:t>
            </w:r>
          </w:p>
        </w:tc>
        <w:tc>
          <w:tcPr>
            <w:tcW w:w="2846" w:type="dxa"/>
          </w:tcPr>
          <w:p w:rsidR="004C65EC" w:rsidRPr="00FB232C" w:rsidRDefault="004C65EC" w:rsidP="000A0AEE">
            <w:pPr>
              <w:rPr>
                <w:b/>
                <w:sz w:val="22"/>
                <w:szCs w:val="22"/>
              </w:rPr>
            </w:pPr>
            <w:r w:rsidRPr="00FB232C">
              <w:rPr>
                <w:b/>
                <w:sz w:val="22"/>
                <w:szCs w:val="22"/>
              </w:rPr>
              <w:t>Результат надання адміністративної послуги</w:t>
            </w:r>
          </w:p>
        </w:tc>
        <w:tc>
          <w:tcPr>
            <w:tcW w:w="6112" w:type="dxa"/>
          </w:tcPr>
          <w:p w:rsidR="004C65EC" w:rsidRPr="00FB232C" w:rsidRDefault="004C65EC" w:rsidP="000A0AEE">
            <w:pPr>
              <w:tabs>
                <w:tab w:val="left" w:pos="3969"/>
              </w:tabs>
              <w:jc w:val="both"/>
              <w:rPr>
                <w:sz w:val="22"/>
                <w:szCs w:val="22"/>
                <w:lang w:val="ru-RU"/>
              </w:rPr>
            </w:pPr>
            <w:r>
              <w:rPr>
                <w:sz w:val="22"/>
                <w:szCs w:val="22"/>
              </w:rPr>
              <w:t>Видача довідки про</w:t>
            </w:r>
            <w:r w:rsidRPr="005B0461">
              <w:rPr>
                <w:sz w:val="22"/>
                <w:szCs w:val="22"/>
              </w:rPr>
              <w:t xml:space="preserve"> реєстраці</w:t>
            </w:r>
            <w:r>
              <w:rPr>
                <w:sz w:val="22"/>
                <w:szCs w:val="22"/>
              </w:rPr>
              <w:t>ю</w:t>
            </w:r>
            <w:r w:rsidRPr="005B0461">
              <w:rPr>
                <w:sz w:val="22"/>
                <w:szCs w:val="22"/>
              </w:rPr>
              <w:t xml:space="preserve"> місця проживання</w:t>
            </w:r>
            <w:r>
              <w:rPr>
                <w:sz w:val="22"/>
                <w:szCs w:val="22"/>
              </w:rPr>
              <w:t xml:space="preserve"> малолітньої дитини</w:t>
            </w:r>
            <w:r w:rsidRPr="00FB232C">
              <w:rPr>
                <w:sz w:val="22"/>
                <w:szCs w:val="22"/>
                <w:lang w:val="ru-RU"/>
              </w:rPr>
              <w:t xml:space="preserve"> </w:t>
            </w:r>
          </w:p>
        </w:tc>
      </w:tr>
      <w:tr w:rsidR="004C65EC" w:rsidRPr="00FB232C" w:rsidTr="000A0AEE">
        <w:trPr>
          <w:cantSplit/>
          <w:trHeight w:val="357"/>
        </w:trPr>
        <w:tc>
          <w:tcPr>
            <w:tcW w:w="720" w:type="dxa"/>
          </w:tcPr>
          <w:p w:rsidR="004C65EC" w:rsidRPr="00FB232C" w:rsidRDefault="004C65EC" w:rsidP="000A0AEE">
            <w:pPr>
              <w:rPr>
                <w:b/>
                <w:sz w:val="22"/>
                <w:szCs w:val="22"/>
              </w:rPr>
            </w:pPr>
            <w:r>
              <w:rPr>
                <w:b/>
                <w:sz w:val="22"/>
                <w:szCs w:val="22"/>
              </w:rPr>
              <w:t>18.</w:t>
            </w:r>
          </w:p>
        </w:tc>
        <w:tc>
          <w:tcPr>
            <w:tcW w:w="2846" w:type="dxa"/>
          </w:tcPr>
          <w:p w:rsidR="004C65EC" w:rsidRPr="00FB232C" w:rsidRDefault="004C65EC" w:rsidP="000A0AEE">
            <w:pPr>
              <w:rPr>
                <w:b/>
                <w:sz w:val="22"/>
                <w:szCs w:val="22"/>
              </w:rPr>
            </w:pPr>
            <w:r w:rsidRPr="00FB232C">
              <w:rPr>
                <w:b/>
                <w:sz w:val="22"/>
                <w:szCs w:val="22"/>
              </w:rPr>
              <w:t>Спосіб отримання відповіді (результату)</w:t>
            </w:r>
          </w:p>
          <w:p w:rsidR="004C65EC" w:rsidRPr="00FB232C" w:rsidRDefault="004C65EC" w:rsidP="000A0AEE">
            <w:pPr>
              <w:rPr>
                <w:b/>
                <w:sz w:val="22"/>
                <w:szCs w:val="22"/>
              </w:rPr>
            </w:pPr>
          </w:p>
        </w:tc>
        <w:tc>
          <w:tcPr>
            <w:tcW w:w="6112" w:type="dxa"/>
          </w:tcPr>
          <w:p w:rsidR="004C65EC" w:rsidRPr="00051875" w:rsidRDefault="00051875" w:rsidP="000A0AEE">
            <w:pPr>
              <w:rPr>
                <w:sz w:val="22"/>
                <w:szCs w:val="22"/>
                <w:lang w:val="en-US"/>
              </w:rPr>
            </w:pPr>
            <w:r>
              <w:rPr>
                <w:sz w:val="22"/>
                <w:szCs w:val="22"/>
              </w:rPr>
              <w:t>законним представником</w:t>
            </w:r>
          </w:p>
          <w:p w:rsidR="004C65EC" w:rsidRPr="00FB232C" w:rsidRDefault="004C65EC" w:rsidP="000A0AEE">
            <w:pPr>
              <w:rPr>
                <w:sz w:val="22"/>
                <w:szCs w:val="22"/>
              </w:rPr>
            </w:pPr>
          </w:p>
        </w:tc>
      </w:tr>
      <w:tr w:rsidR="004C65EC" w:rsidRPr="00FB232C" w:rsidTr="000A0AEE">
        <w:trPr>
          <w:cantSplit/>
          <w:trHeight w:val="357"/>
        </w:trPr>
        <w:tc>
          <w:tcPr>
            <w:tcW w:w="720" w:type="dxa"/>
          </w:tcPr>
          <w:p w:rsidR="004C65EC" w:rsidRDefault="004C65EC" w:rsidP="000A0AEE">
            <w:pPr>
              <w:rPr>
                <w:b/>
                <w:sz w:val="22"/>
                <w:szCs w:val="22"/>
              </w:rPr>
            </w:pPr>
            <w:r>
              <w:rPr>
                <w:b/>
                <w:sz w:val="22"/>
                <w:szCs w:val="22"/>
              </w:rPr>
              <w:lastRenderedPageBreak/>
              <w:t>19.</w:t>
            </w:r>
          </w:p>
        </w:tc>
        <w:tc>
          <w:tcPr>
            <w:tcW w:w="2846" w:type="dxa"/>
          </w:tcPr>
          <w:p w:rsidR="004C65EC" w:rsidRPr="00FB232C" w:rsidRDefault="004C65EC" w:rsidP="000A0AEE">
            <w:pPr>
              <w:rPr>
                <w:b/>
                <w:sz w:val="22"/>
                <w:szCs w:val="22"/>
              </w:rPr>
            </w:pPr>
            <w:r>
              <w:rPr>
                <w:b/>
                <w:sz w:val="22"/>
                <w:szCs w:val="22"/>
              </w:rPr>
              <w:t xml:space="preserve">Видача </w:t>
            </w:r>
          </w:p>
        </w:tc>
        <w:tc>
          <w:tcPr>
            <w:tcW w:w="6112" w:type="dxa"/>
          </w:tcPr>
          <w:p w:rsidR="004C65EC" w:rsidRPr="00672F92" w:rsidRDefault="004C65EC" w:rsidP="00672F92">
            <w:r>
              <w:rPr>
                <w:sz w:val="22"/>
                <w:szCs w:val="22"/>
              </w:rPr>
              <w:t xml:space="preserve">в центрі надання адміністративних послуг </w:t>
            </w:r>
            <w:r w:rsidR="00051875">
              <w:rPr>
                <w:sz w:val="22"/>
                <w:szCs w:val="22"/>
              </w:rPr>
              <w:t xml:space="preserve">та/або в </w:t>
            </w:r>
            <w:r w:rsidR="00051875" w:rsidRPr="00672F92">
              <w:rPr>
                <w:sz w:val="22"/>
                <w:szCs w:val="22"/>
              </w:rPr>
              <w:t xml:space="preserve">ВДРАЦС по </w:t>
            </w:r>
            <w:proofErr w:type="spellStart"/>
            <w:r w:rsidR="00051875" w:rsidRPr="00672F92">
              <w:rPr>
                <w:sz w:val="22"/>
                <w:szCs w:val="22"/>
              </w:rPr>
              <w:t>Дергачівському</w:t>
            </w:r>
            <w:proofErr w:type="spellEnd"/>
            <w:r w:rsidR="00051875" w:rsidRPr="00672F92">
              <w:rPr>
                <w:sz w:val="22"/>
                <w:szCs w:val="22"/>
              </w:rPr>
              <w:t xml:space="preserve"> та </w:t>
            </w:r>
            <w:proofErr w:type="spellStart"/>
            <w:r w:rsidR="00051875" w:rsidRPr="00672F92">
              <w:rPr>
                <w:sz w:val="22"/>
                <w:szCs w:val="22"/>
              </w:rPr>
              <w:t>Золочівському</w:t>
            </w:r>
            <w:proofErr w:type="spellEnd"/>
            <w:r w:rsidR="00051875" w:rsidRPr="00672F92">
              <w:rPr>
                <w:sz w:val="22"/>
                <w:szCs w:val="22"/>
              </w:rPr>
              <w:t xml:space="preserve"> районах Східного міжрегіонального управління Міністерства юстиції (м. Харків)</w:t>
            </w:r>
            <w:r w:rsidR="00051875" w:rsidRPr="00051875">
              <w:rPr>
                <w:sz w:val="22"/>
                <w:szCs w:val="22"/>
                <w:lang w:val="ru-RU"/>
              </w:rPr>
              <w:t xml:space="preserve"> </w:t>
            </w:r>
            <w:r>
              <w:rPr>
                <w:sz w:val="22"/>
                <w:szCs w:val="22"/>
              </w:rPr>
              <w:t xml:space="preserve">наступного дня після реєстрації місця проживання </w:t>
            </w:r>
          </w:p>
          <w:p w:rsidR="004C65EC" w:rsidRPr="00FB232C" w:rsidRDefault="004C65EC" w:rsidP="000A0AEE">
            <w:pPr>
              <w:rPr>
                <w:sz w:val="22"/>
                <w:szCs w:val="22"/>
              </w:rPr>
            </w:pPr>
          </w:p>
        </w:tc>
      </w:tr>
      <w:tr w:rsidR="004C65EC" w:rsidRPr="00FB232C" w:rsidTr="000A0AEE">
        <w:trPr>
          <w:cantSplit/>
          <w:trHeight w:val="357"/>
        </w:trPr>
        <w:tc>
          <w:tcPr>
            <w:tcW w:w="720" w:type="dxa"/>
          </w:tcPr>
          <w:p w:rsidR="004C65EC" w:rsidRPr="00FB232C" w:rsidRDefault="004C65EC" w:rsidP="000A0AEE">
            <w:pPr>
              <w:rPr>
                <w:b/>
                <w:sz w:val="22"/>
                <w:szCs w:val="22"/>
              </w:rPr>
            </w:pPr>
            <w:r>
              <w:rPr>
                <w:b/>
                <w:sz w:val="22"/>
                <w:szCs w:val="22"/>
              </w:rPr>
              <w:t>20.</w:t>
            </w:r>
          </w:p>
        </w:tc>
        <w:tc>
          <w:tcPr>
            <w:tcW w:w="2846" w:type="dxa"/>
          </w:tcPr>
          <w:p w:rsidR="004C65EC" w:rsidRPr="00FB232C" w:rsidRDefault="004C65EC" w:rsidP="000A0AEE">
            <w:pPr>
              <w:rPr>
                <w:b/>
                <w:sz w:val="22"/>
                <w:szCs w:val="22"/>
              </w:rPr>
            </w:pPr>
            <w:r w:rsidRPr="00FB232C">
              <w:rPr>
                <w:b/>
                <w:sz w:val="22"/>
                <w:szCs w:val="22"/>
              </w:rPr>
              <w:t>Примітки</w:t>
            </w:r>
          </w:p>
        </w:tc>
        <w:tc>
          <w:tcPr>
            <w:tcW w:w="6112" w:type="dxa"/>
          </w:tcPr>
          <w:p w:rsidR="004C65EC" w:rsidRPr="00FB232C" w:rsidRDefault="004C65EC" w:rsidP="000A0AEE">
            <w:pPr>
              <w:rPr>
                <w:sz w:val="22"/>
                <w:szCs w:val="22"/>
              </w:rPr>
            </w:pPr>
          </w:p>
        </w:tc>
      </w:tr>
    </w:tbl>
    <w:p w:rsidR="00B076F7" w:rsidRDefault="00B076F7" w:rsidP="00B076F7"/>
    <w:p w:rsidR="00B076F7" w:rsidRDefault="00B076F7" w:rsidP="00B076F7">
      <w:r>
        <w:t xml:space="preserve">Керуючий справами (секретар) виконавчого комітету                                                            В.К. </w:t>
      </w:r>
      <w:proofErr w:type="spellStart"/>
      <w:r>
        <w:t>Кубицький</w:t>
      </w:r>
      <w:proofErr w:type="spellEnd"/>
      <w:r>
        <w:t xml:space="preserve"> </w:t>
      </w:r>
    </w:p>
    <w:p w:rsidR="00B076F7" w:rsidRDefault="00B076F7" w:rsidP="00B076F7"/>
    <w:p w:rsidR="00B076F7" w:rsidRDefault="00B076F7">
      <w:pPr>
        <w:rPr>
          <w:b/>
        </w:rPr>
      </w:pPr>
    </w:p>
    <w:sectPr w:rsidR="00B076F7" w:rsidSect="007E5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6F7"/>
    <w:rsid w:val="00051875"/>
    <w:rsid w:val="001303EA"/>
    <w:rsid w:val="004C65EC"/>
    <w:rsid w:val="00552DF7"/>
    <w:rsid w:val="006135EA"/>
    <w:rsid w:val="00672F92"/>
    <w:rsid w:val="006F3B32"/>
    <w:rsid w:val="007E537C"/>
    <w:rsid w:val="009B0C21"/>
    <w:rsid w:val="00B076F7"/>
    <w:rsid w:val="00DA3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F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76F7"/>
    <w:pPr>
      <w:tabs>
        <w:tab w:val="center" w:pos="4677"/>
        <w:tab w:val="right" w:pos="9355"/>
      </w:tabs>
    </w:pPr>
  </w:style>
  <w:style w:type="character" w:customStyle="1" w:styleId="a4">
    <w:name w:val="Нижний колонтитул Знак"/>
    <w:basedOn w:val="a0"/>
    <w:link w:val="a3"/>
    <w:rsid w:val="00B076F7"/>
    <w:rPr>
      <w:rFonts w:ascii="Times New Roman" w:eastAsia="Times New Roman" w:hAnsi="Times New Roman" w:cs="Times New Roman"/>
      <w:sz w:val="20"/>
      <w:szCs w:val="20"/>
      <w:lang w:val="uk-UA" w:eastAsia="uk-UA"/>
    </w:rPr>
  </w:style>
  <w:style w:type="paragraph" w:styleId="a5">
    <w:name w:val="Normal (Web)"/>
    <w:basedOn w:val="a"/>
    <w:uiPriority w:val="99"/>
    <w:rsid w:val="00B076F7"/>
    <w:pPr>
      <w:widowControl/>
      <w:autoSpaceDE/>
      <w:autoSpaceDN/>
      <w:adjustRightInd/>
      <w:spacing w:before="100" w:beforeAutospacing="1" w:after="100" w:afterAutospacing="1"/>
    </w:pPr>
    <w:rPr>
      <w:sz w:val="24"/>
      <w:szCs w:val="24"/>
      <w:lang w:val="ru-RU" w:eastAsia="ru-RU"/>
    </w:rPr>
  </w:style>
  <w:style w:type="character" w:styleId="a6">
    <w:name w:val="Hyperlink"/>
    <w:basedOn w:val="a0"/>
    <w:uiPriority w:val="99"/>
    <w:unhideWhenUsed/>
    <w:rsid w:val="00B07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F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76F7"/>
    <w:pPr>
      <w:tabs>
        <w:tab w:val="center" w:pos="4677"/>
        <w:tab w:val="right" w:pos="9355"/>
      </w:tabs>
    </w:pPr>
  </w:style>
  <w:style w:type="character" w:customStyle="1" w:styleId="a4">
    <w:name w:val="Нижний колонтитул Знак"/>
    <w:basedOn w:val="a0"/>
    <w:link w:val="a3"/>
    <w:rsid w:val="00B076F7"/>
    <w:rPr>
      <w:rFonts w:ascii="Times New Roman" w:eastAsia="Times New Roman" w:hAnsi="Times New Roman" w:cs="Times New Roman"/>
      <w:sz w:val="20"/>
      <w:szCs w:val="20"/>
      <w:lang w:val="uk-UA" w:eastAsia="uk-UA"/>
    </w:rPr>
  </w:style>
  <w:style w:type="paragraph" w:styleId="a5">
    <w:name w:val="Normal (Web)"/>
    <w:basedOn w:val="a"/>
    <w:uiPriority w:val="99"/>
    <w:rsid w:val="00B076F7"/>
    <w:pPr>
      <w:widowControl/>
      <w:autoSpaceDE/>
      <w:autoSpaceDN/>
      <w:adjustRightInd/>
      <w:spacing w:before="100" w:beforeAutospacing="1" w:after="100" w:afterAutospacing="1"/>
    </w:pPr>
    <w:rPr>
      <w:sz w:val="24"/>
      <w:szCs w:val="24"/>
      <w:lang w:val="ru-RU" w:eastAsia="ru-RU"/>
    </w:rPr>
  </w:style>
  <w:style w:type="character" w:styleId="a6">
    <w:name w:val="Hyperlink"/>
    <w:basedOn w:val="a0"/>
    <w:uiPriority w:val="99"/>
    <w:unhideWhenUsed/>
    <w:rsid w:val="00B076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207-2016-%D0%BF/print1378880668013389" TargetMode="External"/><Relationship Id="rId5" Type="http://schemas.openxmlformats.org/officeDocument/2006/relationships/hyperlink" Target="http://zakon0.rada.gov.ua/laws/show/207-2016-%D0%BF/print1378880668013389" TargetMode="External"/><Relationship Id="rId4" Type="http://schemas.openxmlformats.org/officeDocument/2006/relationships/hyperlink" Target="mailto:dc_drda@ukr.net"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2020-01-23T13:07:00Z</cp:lastPrinted>
  <dcterms:created xsi:type="dcterms:W3CDTF">2020-01-27T11:54:00Z</dcterms:created>
  <dcterms:modified xsi:type="dcterms:W3CDTF">2020-01-27T11:54:00Z</dcterms:modified>
</cp:coreProperties>
</file>